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2" w:line="222" w:lineRule="auto"/>
        <w:ind w:left="11"/>
        <w:rPr>
          <w:rFonts w:hint="default" w:ascii="宋体" w:hAnsi="宋体" w:eastAsia="宋体" w:cs="宋体"/>
          <w:sz w:val="21"/>
          <w:szCs w:val="21"/>
          <w:lang w:val="en-US" w:eastAsia="zh-CN"/>
        </w:rPr>
      </w:pPr>
      <w:r>
        <w:rPr>
          <w:rFonts w:hint="eastAsia" w:eastAsia="宋体"/>
          <w:sz w:val="13"/>
          <w:szCs w:val="16"/>
          <w:lang w:eastAsia="zh-CN"/>
        </w:rPr>
        <w:drawing>
          <wp:anchor distT="0" distB="0" distL="114935" distR="114935" simplePos="0" relativeHeight="251663360" behindDoc="1" locked="0" layoutInCell="1" allowOverlap="1">
            <wp:simplePos x="0" y="0"/>
            <wp:positionH relativeFrom="column">
              <wp:posOffset>4478655</wp:posOffset>
            </wp:positionH>
            <wp:positionV relativeFrom="paragraph">
              <wp:posOffset>-278765</wp:posOffset>
            </wp:positionV>
            <wp:extent cx="1305560" cy="1305560"/>
            <wp:effectExtent l="0" t="0" r="0" b="0"/>
            <wp:wrapNone/>
            <wp:docPr id="2" name="图片 2" descr="04795612711a1d34987e66027198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795612711a1d34987e66027198813"/>
                    <pic:cNvPicPr>
                      <a:picLocks noChangeAspect="1"/>
                    </pic:cNvPicPr>
                  </pic:nvPicPr>
                  <pic:blipFill>
                    <a:blip r:embed="rId17"/>
                    <a:stretch>
                      <a:fillRect/>
                    </a:stretch>
                  </pic:blipFill>
                  <pic:spPr>
                    <a:xfrm>
                      <a:off x="0" y="0"/>
                      <a:ext cx="1305560" cy="1305560"/>
                    </a:xfrm>
                    <a:prstGeom prst="rect">
                      <a:avLst/>
                    </a:prstGeom>
                  </pic:spPr>
                </pic:pic>
              </a:graphicData>
            </a:graphic>
          </wp:anchor>
        </w:drawing>
      </w:r>
      <w:r>
        <w:rPr>
          <w:rFonts w:ascii="宋体" w:hAnsi="宋体" w:eastAsia="宋体" w:cs="宋体"/>
          <w:spacing w:val="-7"/>
          <w:sz w:val="21"/>
          <w:szCs w:val="21"/>
        </w:rPr>
        <w:t>核准日期：</w:t>
      </w:r>
      <w:r>
        <w:rPr>
          <w:rFonts w:hint="eastAsia" w:ascii="宋体" w:hAnsi="宋体" w:eastAsia="宋体" w:cs="宋体"/>
          <w:spacing w:val="-7"/>
          <w:sz w:val="21"/>
          <w:szCs w:val="21"/>
          <w:lang w:val="en-US" w:eastAsia="zh-CN"/>
        </w:rPr>
        <w:t>2023年10月18日</w:t>
      </w:r>
    </w:p>
    <w:p>
      <w:pPr>
        <w:spacing w:before="163" w:line="221" w:lineRule="auto"/>
        <w:ind w:left="3267"/>
        <w:outlineLvl w:val="0"/>
        <w:rPr>
          <w:rFonts w:ascii="黑体" w:hAnsi="黑体" w:eastAsia="黑体" w:cs="黑体"/>
          <w:sz w:val="28"/>
          <w:szCs w:val="28"/>
        </w:rPr>
      </w:pPr>
      <w:r>
        <w:rPr>
          <w:rFonts w:ascii="黑体" w:hAnsi="黑体" w:eastAsia="黑体" w:cs="黑体"/>
          <w:spacing w:val="-2"/>
          <w:sz w:val="28"/>
          <w:szCs w:val="28"/>
        </w:rPr>
        <w:t>地高辛注射液说明书</w:t>
      </w:r>
    </w:p>
    <w:p>
      <w:pPr>
        <w:spacing w:before="201" w:line="221" w:lineRule="auto"/>
        <w:ind w:left="2736"/>
        <w:rPr>
          <w:rFonts w:ascii="宋体" w:hAnsi="宋体" w:eastAsia="宋体" w:cs="宋体"/>
          <w:sz w:val="21"/>
          <w:szCs w:val="21"/>
        </w:rPr>
      </w:pPr>
      <w:r>
        <w:rPr>
          <w:rFonts w:ascii="宋体" w:hAnsi="宋体" w:eastAsia="宋体" w:cs="宋体"/>
          <w:spacing w:val="-1"/>
          <w:sz w:val="21"/>
          <w:szCs w:val="21"/>
        </w:rPr>
        <w:t>请仔细阅读说明书并在医师指导下使用</w:t>
      </w:r>
    </w:p>
    <w:p>
      <w:pPr>
        <w:spacing w:before="157" w:line="222" w:lineRule="auto"/>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14:textOutline w14:w="3835" w14:cap="flat" w14:cmpd="sng">
            <w14:solidFill>
              <w14:srgbClr w14:val="000000"/>
            </w14:solidFill>
            <w14:prstDash w14:val="solid"/>
            <w14:miter w14:val="0"/>
          </w14:textOutline>
        </w:rPr>
        <w:t>药品名称</w:t>
      </w:r>
      <w:r>
        <w:rPr>
          <w:rFonts w:ascii="宋体" w:hAnsi="宋体" w:eastAsia="宋体" w:cs="宋体"/>
          <w:sz w:val="21"/>
          <w:szCs w:val="21"/>
        </w:rPr>
        <w:t>】</w:t>
      </w:r>
    </w:p>
    <w:p>
      <w:pPr>
        <w:spacing w:before="158" w:line="221" w:lineRule="auto"/>
        <w:ind w:left="429"/>
        <w:rPr>
          <w:rFonts w:ascii="宋体" w:hAnsi="宋体" w:eastAsia="宋体" w:cs="宋体"/>
          <w:sz w:val="21"/>
          <w:szCs w:val="21"/>
        </w:rPr>
      </w:pPr>
      <w:r>
        <w:rPr>
          <w:rFonts w:ascii="宋体" w:hAnsi="宋体" w:eastAsia="宋体" w:cs="宋体"/>
          <w:spacing w:val="-8"/>
          <w:sz w:val="21"/>
          <w:szCs w:val="21"/>
        </w:rPr>
        <w:t>通用名称：</w:t>
      </w:r>
      <w:r>
        <w:rPr>
          <w:rFonts w:ascii="宋体" w:hAnsi="宋体" w:eastAsia="宋体" w:cs="宋体"/>
          <w:spacing w:val="-23"/>
          <w:sz w:val="21"/>
          <w:szCs w:val="21"/>
        </w:rPr>
        <w:t xml:space="preserve"> </w:t>
      </w:r>
      <w:r>
        <w:rPr>
          <w:rFonts w:ascii="宋体" w:hAnsi="宋体" w:eastAsia="宋体" w:cs="宋体"/>
          <w:spacing w:val="-8"/>
          <w:sz w:val="21"/>
          <w:szCs w:val="21"/>
        </w:rPr>
        <w:t>地高辛注射液</w:t>
      </w:r>
    </w:p>
    <w:p>
      <w:pPr>
        <w:pStyle w:val="2"/>
        <w:spacing w:before="156" w:line="213" w:lineRule="auto"/>
        <w:ind w:left="430"/>
      </w:pPr>
      <w:r>
        <w:rPr>
          <w:rFonts w:ascii="宋体" w:hAnsi="宋体" w:eastAsia="宋体" w:cs="宋体"/>
          <w:spacing w:val="-4"/>
        </w:rPr>
        <w:t>英文名称：</w:t>
      </w:r>
      <w:r>
        <w:rPr>
          <w:rFonts w:ascii="宋体" w:hAnsi="宋体" w:eastAsia="宋体" w:cs="宋体"/>
          <w:spacing w:val="-25"/>
        </w:rPr>
        <w:t xml:space="preserve"> </w:t>
      </w:r>
      <w:r>
        <w:rPr>
          <w:spacing w:val="-4"/>
        </w:rPr>
        <w:t>Digoxin Injection</w:t>
      </w:r>
    </w:p>
    <w:p>
      <w:pPr>
        <w:pStyle w:val="2"/>
        <w:spacing w:before="165" w:line="408" w:lineRule="exact"/>
        <w:ind w:left="429"/>
      </w:pPr>
      <w:r>
        <w:rPr>
          <w:rFonts w:ascii="宋体" w:hAnsi="宋体" w:eastAsia="宋体" w:cs="宋体"/>
          <w:spacing w:val="-4"/>
          <w:position w:val="15"/>
        </w:rPr>
        <w:t>汉语拼音：</w:t>
      </w:r>
      <w:r>
        <w:rPr>
          <w:rFonts w:ascii="宋体" w:hAnsi="宋体" w:eastAsia="宋体" w:cs="宋体"/>
          <w:spacing w:val="-24"/>
          <w:position w:val="15"/>
        </w:rPr>
        <w:t xml:space="preserve"> </w:t>
      </w:r>
      <w:r>
        <w:rPr>
          <w:spacing w:val="-4"/>
          <w:position w:val="15"/>
        </w:rPr>
        <w:t>Digaoxin Zhusheye</w:t>
      </w:r>
      <w:bookmarkStart w:id="0" w:name="_GoBack"/>
      <w:bookmarkEnd w:id="0"/>
    </w:p>
    <w:p>
      <w:pPr>
        <w:spacing w:line="221" w:lineRule="auto"/>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14:textOutline w14:w="3835" w14:cap="flat" w14:cmpd="sng">
            <w14:solidFill>
              <w14:srgbClr w14:val="000000"/>
            </w14:solidFill>
            <w14:prstDash w14:val="solid"/>
            <w14:miter w14:val="0"/>
          </w14:textOutline>
        </w:rPr>
        <w:t>成份</w:t>
      </w:r>
      <w:r>
        <w:rPr>
          <w:rFonts w:ascii="宋体" w:hAnsi="宋体" w:eastAsia="宋体" w:cs="宋体"/>
          <w:sz w:val="21"/>
          <w:szCs w:val="21"/>
        </w:rPr>
        <w:t>】</w:t>
      </w:r>
    </w:p>
    <w:p>
      <w:pPr>
        <w:spacing w:before="156" w:line="221" w:lineRule="auto"/>
        <w:ind w:left="430"/>
        <w:rPr>
          <w:rFonts w:ascii="宋体" w:hAnsi="宋体" w:eastAsia="宋体" w:cs="宋体"/>
          <w:sz w:val="21"/>
          <w:szCs w:val="21"/>
        </w:rPr>
      </w:pPr>
      <w:r>
        <w:rPr>
          <w:rFonts w:ascii="宋体" w:hAnsi="宋体" w:eastAsia="宋体" w:cs="宋体"/>
          <w:spacing w:val="-2"/>
          <w:sz w:val="21"/>
          <w:szCs w:val="21"/>
        </w:rPr>
        <w:t>本品活性成份为地高辛。</w:t>
      </w:r>
    </w:p>
    <w:p>
      <w:pPr>
        <w:pStyle w:val="2"/>
        <w:spacing w:before="125" w:line="310" w:lineRule="auto"/>
        <w:ind w:left="9" w:right="164" w:firstLine="420"/>
        <w:rPr>
          <w:rFonts w:ascii="宋体" w:hAnsi="宋体" w:eastAsia="宋体" w:cs="宋体"/>
        </w:rPr>
      </w:pPr>
      <w:r>
        <w:rPr>
          <w:rFonts w:ascii="宋体" w:hAnsi="宋体" w:eastAsia="宋体" w:cs="宋体"/>
          <w:spacing w:val="-1"/>
        </w:rPr>
        <w:t xml:space="preserve">化学名称： </w:t>
      </w:r>
      <w:r>
        <w:rPr>
          <w:spacing w:val="-1"/>
        </w:rPr>
        <w:t>3</w:t>
      </w:r>
      <w:r>
        <w:rPr>
          <w:i/>
          <w:iCs/>
          <w:spacing w:val="-1"/>
        </w:rPr>
        <w:t>β</w:t>
      </w:r>
      <w:r>
        <w:rPr>
          <w:spacing w:val="-1"/>
        </w:rPr>
        <w:t>-[[</w:t>
      </w:r>
      <w:r>
        <w:rPr>
          <w:i/>
          <w:iCs/>
          <w:spacing w:val="-1"/>
        </w:rPr>
        <w:t>O</w:t>
      </w:r>
      <w:r>
        <w:rPr>
          <w:spacing w:val="-1"/>
        </w:rPr>
        <w:t>-2</w:t>
      </w:r>
      <w:r>
        <w:rPr>
          <w:spacing w:val="-29"/>
        </w:rPr>
        <w:t xml:space="preserve"> </w:t>
      </w:r>
      <w:r>
        <w:rPr>
          <w:rFonts w:ascii="宋体" w:hAnsi="宋体" w:eastAsia="宋体" w:cs="宋体"/>
          <w:spacing w:val="-1"/>
        </w:rPr>
        <w:t>，</w:t>
      </w:r>
      <w:r>
        <w:rPr>
          <w:spacing w:val="-1"/>
        </w:rPr>
        <w:t>6-</w:t>
      </w:r>
      <w:r>
        <w:rPr>
          <w:rFonts w:ascii="宋体" w:hAnsi="宋体" w:eastAsia="宋体" w:cs="宋体"/>
          <w:spacing w:val="-1"/>
        </w:rPr>
        <w:t>二脱氧</w:t>
      </w:r>
      <w:r>
        <w:rPr>
          <w:spacing w:val="-1"/>
        </w:rPr>
        <w:t>-</w:t>
      </w:r>
      <w:r>
        <w:rPr>
          <w:i/>
          <w:iCs/>
          <w:spacing w:val="-1"/>
        </w:rPr>
        <w:t>β</w:t>
      </w:r>
      <w:r>
        <w:rPr>
          <w:spacing w:val="-1"/>
        </w:rPr>
        <w:t>-D-</w:t>
      </w:r>
      <w:r>
        <w:rPr>
          <w:rFonts w:ascii="宋体" w:hAnsi="宋体" w:eastAsia="宋体" w:cs="宋体"/>
          <w:spacing w:val="-1"/>
        </w:rPr>
        <w:t>核</w:t>
      </w:r>
      <w:r>
        <w:rPr>
          <w:spacing w:val="-2"/>
        </w:rPr>
        <w:t>-</w:t>
      </w:r>
      <w:r>
        <w:rPr>
          <w:spacing w:val="-26"/>
        </w:rPr>
        <w:t xml:space="preserve"> </w:t>
      </w:r>
      <w:r>
        <w:rPr>
          <w:rFonts w:ascii="宋体" w:hAnsi="宋体" w:eastAsia="宋体" w:cs="宋体"/>
          <w:spacing w:val="-2"/>
        </w:rPr>
        <w:t>己吡喃糖基</w:t>
      </w:r>
      <w:r>
        <w:rPr>
          <w:spacing w:val="-2"/>
        </w:rPr>
        <w:t>-</w:t>
      </w:r>
      <w:r>
        <w:rPr>
          <w:rFonts w:ascii="宋体" w:hAnsi="宋体" w:eastAsia="宋体" w:cs="宋体"/>
          <w:spacing w:val="-2"/>
        </w:rPr>
        <w:t>（</w:t>
      </w:r>
      <w:r>
        <w:rPr>
          <w:spacing w:val="-2"/>
        </w:rPr>
        <w:t>1→4</w:t>
      </w:r>
      <w:r>
        <w:rPr>
          <w:rFonts w:ascii="宋体" w:hAnsi="宋体" w:eastAsia="宋体" w:cs="宋体"/>
          <w:spacing w:val="-2"/>
        </w:rPr>
        <w:t>）</w:t>
      </w:r>
      <w:r>
        <w:rPr>
          <w:spacing w:val="-2"/>
        </w:rPr>
        <w:t>-</w:t>
      </w:r>
      <w:r>
        <w:rPr>
          <w:i/>
          <w:iCs/>
          <w:spacing w:val="-2"/>
        </w:rPr>
        <w:t>O</w:t>
      </w:r>
      <w:r>
        <w:rPr>
          <w:spacing w:val="-2"/>
        </w:rPr>
        <w:t>-2</w:t>
      </w:r>
      <w:r>
        <w:rPr>
          <w:rFonts w:ascii="宋体" w:hAnsi="宋体" w:eastAsia="宋体" w:cs="宋体"/>
          <w:spacing w:val="-2"/>
        </w:rPr>
        <w:t>，</w:t>
      </w:r>
      <w:r>
        <w:rPr>
          <w:spacing w:val="-2"/>
        </w:rPr>
        <w:t>6-</w:t>
      </w:r>
      <w:r>
        <w:rPr>
          <w:rFonts w:ascii="宋体" w:hAnsi="宋体" w:eastAsia="宋体" w:cs="宋体"/>
          <w:spacing w:val="-2"/>
        </w:rPr>
        <w:t>二脱氧</w:t>
      </w:r>
      <w:r>
        <w:rPr>
          <w:spacing w:val="-2"/>
        </w:rPr>
        <w:t>-</w:t>
      </w:r>
      <w:r>
        <w:rPr>
          <w:i/>
          <w:iCs/>
          <w:spacing w:val="-2"/>
        </w:rPr>
        <w:t>β</w:t>
      </w:r>
      <w:r>
        <w:rPr>
          <w:spacing w:val="-2"/>
        </w:rPr>
        <w:t>-D-</w:t>
      </w:r>
      <w:r>
        <w:rPr>
          <w:rFonts w:ascii="宋体" w:hAnsi="宋体" w:eastAsia="宋体" w:cs="宋体"/>
          <w:spacing w:val="-2"/>
        </w:rPr>
        <w:t>核</w:t>
      </w:r>
      <w:r>
        <w:rPr>
          <w:spacing w:val="-2"/>
        </w:rPr>
        <w:t>-</w:t>
      </w:r>
      <w:r>
        <w:rPr>
          <w:spacing w:val="-26"/>
        </w:rPr>
        <w:t xml:space="preserve"> </w:t>
      </w:r>
      <w:r>
        <w:rPr>
          <w:rFonts w:ascii="宋体" w:hAnsi="宋体" w:eastAsia="宋体" w:cs="宋体"/>
          <w:spacing w:val="-2"/>
        </w:rPr>
        <w:t>己吡喃糖</w:t>
      </w:r>
      <w:r>
        <w:rPr>
          <w:rFonts w:ascii="宋体" w:hAnsi="宋体" w:eastAsia="宋体" w:cs="宋体"/>
        </w:rPr>
        <w:t xml:space="preserve"> </w:t>
      </w:r>
      <w:r>
        <w:rPr>
          <w:rFonts w:ascii="宋体" w:hAnsi="宋体" w:eastAsia="宋体" w:cs="宋体"/>
          <w:spacing w:val="-3"/>
        </w:rPr>
        <w:t>基</w:t>
      </w:r>
      <w:r>
        <w:rPr>
          <w:spacing w:val="-3"/>
        </w:rPr>
        <w:t>-</w:t>
      </w:r>
      <w:r>
        <w:rPr>
          <w:rFonts w:ascii="宋体" w:hAnsi="宋体" w:eastAsia="宋体" w:cs="宋体"/>
          <w:spacing w:val="-3"/>
        </w:rPr>
        <w:t>（</w:t>
      </w:r>
      <w:r>
        <w:rPr>
          <w:spacing w:val="-3"/>
        </w:rPr>
        <w:t>1→4</w:t>
      </w:r>
      <w:r>
        <w:rPr>
          <w:rFonts w:ascii="宋体" w:hAnsi="宋体" w:eastAsia="宋体" w:cs="宋体"/>
          <w:spacing w:val="-3"/>
        </w:rPr>
        <w:t>）</w:t>
      </w:r>
      <w:r>
        <w:rPr>
          <w:spacing w:val="-3"/>
        </w:rPr>
        <w:t>-2</w:t>
      </w:r>
      <w:r>
        <w:rPr>
          <w:spacing w:val="-19"/>
        </w:rPr>
        <w:t xml:space="preserve"> </w:t>
      </w:r>
      <w:r>
        <w:rPr>
          <w:rFonts w:ascii="宋体" w:hAnsi="宋体" w:eastAsia="宋体" w:cs="宋体"/>
          <w:spacing w:val="-3"/>
        </w:rPr>
        <w:t>，</w:t>
      </w:r>
      <w:r>
        <w:rPr>
          <w:spacing w:val="-3"/>
        </w:rPr>
        <w:t>6-</w:t>
      </w:r>
      <w:r>
        <w:rPr>
          <w:rFonts w:ascii="宋体" w:hAnsi="宋体" w:eastAsia="宋体" w:cs="宋体"/>
          <w:spacing w:val="-3"/>
        </w:rPr>
        <w:t>二脱氧</w:t>
      </w:r>
      <w:r>
        <w:rPr>
          <w:spacing w:val="-3"/>
        </w:rPr>
        <w:t>-</w:t>
      </w:r>
      <w:r>
        <w:rPr>
          <w:i/>
          <w:iCs/>
          <w:spacing w:val="-3"/>
        </w:rPr>
        <w:t>β</w:t>
      </w:r>
      <w:r>
        <w:rPr>
          <w:spacing w:val="-3"/>
        </w:rPr>
        <w:t>-D-</w:t>
      </w:r>
      <w:r>
        <w:rPr>
          <w:rFonts w:ascii="宋体" w:hAnsi="宋体" w:eastAsia="宋体" w:cs="宋体"/>
          <w:spacing w:val="-3"/>
        </w:rPr>
        <w:t>核</w:t>
      </w:r>
      <w:r>
        <w:rPr>
          <w:spacing w:val="-3"/>
        </w:rPr>
        <w:t>-</w:t>
      </w:r>
      <w:r>
        <w:rPr>
          <w:spacing w:val="-26"/>
        </w:rPr>
        <w:t xml:space="preserve"> </w:t>
      </w:r>
      <w:r>
        <w:rPr>
          <w:rFonts w:ascii="宋体" w:hAnsi="宋体" w:eastAsia="宋体" w:cs="宋体"/>
          <w:spacing w:val="-3"/>
        </w:rPr>
        <w:t>己吡喃糖基</w:t>
      </w:r>
      <w:r>
        <w:rPr>
          <w:spacing w:val="-3"/>
        </w:rPr>
        <w:t>]</w:t>
      </w:r>
      <w:r>
        <w:rPr>
          <w:rFonts w:ascii="宋体" w:hAnsi="宋体" w:eastAsia="宋体" w:cs="宋体"/>
          <w:spacing w:val="-3"/>
        </w:rPr>
        <w:t>氧代</w:t>
      </w:r>
      <w:r>
        <w:rPr>
          <w:spacing w:val="-3"/>
        </w:rPr>
        <w:t>]-</w:t>
      </w:r>
      <w:r>
        <w:rPr>
          <w:spacing w:val="-29"/>
        </w:rPr>
        <w:t xml:space="preserve"> </w:t>
      </w:r>
      <w:r>
        <w:rPr>
          <w:spacing w:val="-3"/>
        </w:rPr>
        <w:t>12</w:t>
      </w:r>
      <w:r>
        <w:rPr>
          <w:i/>
          <w:iCs/>
          <w:spacing w:val="-3"/>
        </w:rPr>
        <w:t>β</w:t>
      </w:r>
      <w:r>
        <w:rPr>
          <w:i/>
          <w:iCs/>
          <w:spacing w:val="-33"/>
        </w:rPr>
        <w:t xml:space="preserve"> </w:t>
      </w:r>
      <w:r>
        <w:rPr>
          <w:rFonts w:ascii="宋体" w:hAnsi="宋体" w:eastAsia="宋体" w:cs="宋体"/>
          <w:spacing w:val="-3"/>
        </w:rPr>
        <w:t>,</w:t>
      </w:r>
      <w:r>
        <w:rPr>
          <w:rFonts w:ascii="宋体" w:hAnsi="宋体" w:eastAsia="宋体" w:cs="宋体"/>
          <w:spacing w:val="70"/>
        </w:rPr>
        <w:t xml:space="preserve"> </w:t>
      </w:r>
      <w:r>
        <w:rPr>
          <w:spacing w:val="-3"/>
        </w:rPr>
        <w:t>14</w:t>
      </w:r>
      <w:r>
        <w:rPr>
          <w:i/>
          <w:iCs/>
          <w:spacing w:val="-3"/>
        </w:rPr>
        <w:t>β</w:t>
      </w:r>
      <w:r>
        <w:rPr>
          <w:spacing w:val="-3"/>
        </w:rPr>
        <w:t>-</w:t>
      </w:r>
      <w:r>
        <w:rPr>
          <w:rFonts w:ascii="宋体" w:hAnsi="宋体" w:eastAsia="宋体" w:cs="宋体"/>
          <w:spacing w:val="-3"/>
        </w:rPr>
        <w:t>二羟基</w:t>
      </w:r>
      <w:r>
        <w:rPr>
          <w:spacing w:val="-3"/>
        </w:rPr>
        <w:t>-5</w:t>
      </w:r>
      <w:r>
        <w:rPr>
          <w:i/>
          <w:iCs/>
          <w:spacing w:val="-3"/>
        </w:rPr>
        <w:t>β</w:t>
      </w:r>
      <w:r>
        <w:rPr>
          <w:spacing w:val="-3"/>
        </w:rPr>
        <w:t>-</w:t>
      </w:r>
      <w:r>
        <w:rPr>
          <w:rFonts w:ascii="宋体" w:hAnsi="宋体" w:eastAsia="宋体" w:cs="宋体"/>
          <w:spacing w:val="-3"/>
        </w:rPr>
        <w:t>心甾</w:t>
      </w:r>
      <w:r>
        <w:rPr>
          <w:spacing w:val="-3"/>
        </w:rPr>
        <w:t>-20</w:t>
      </w:r>
      <w:r>
        <w:rPr>
          <w:rFonts w:ascii="宋体" w:hAnsi="宋体" w:eastAsia="宋体" w:cs="宋体"/>
          <w:spacing w:val="-3"/>
        </w:rPr>
        <w:t>（</w:t>
      </w:r>
      <w:r>
        <w:rPr>
          <w:spacing w:val="-3"/>
        </w:rPr>
        <w:t>22</w:t>
      </w:r>
      <w:r>
        <w:rPr>
          <w:rFonts w:ascii="宋体" w:hAnsi="宋体" w:eastAsia="宋体" w:cs="宋体"/>
          <w:spacing w:val="-3"/>
        </w:rPr>
        <w:t>）烯内酯</w:t>
      </w:r>
    </w:p>
    <w:p>
      <w:pPr>
        <w:spacing w:line="63" w:lineRule="exact"/>
      </w:pPr>
    </w:p>
    <w:p>
      <w:pPr>
        <w:spacing w:line="63" w:lineRule="exact"/>
        <w:sectPr>
          <w:footerReference r:id="rId5" w:type="default"/>
          <w:pgSz w:w="11912" w:h="16841"/>
          <w:pgMar w:top="1427" w:right="1272" w:bottom="433" w:left="1438" w:header="0" w:footer="247" w:gutter="0"/>
          <w:cols w:equalWidth="0" w:num="1">
            <w:col w:w="9200"/>
          </w:cols>
        </w:sectPr>
      </w:pPr>
    </w:p>
    <w:p>
      <w:pPr>
        <w:spacing w:before="82" w:line="222" w:lineRule="auto"/>
        <w:ind w:left="431"/>
        <w:rPr>
          <w:rFonts w:ascii="宋体" w:hAnsi="宋体" w:eastAsia="宋体" w:cs="宋体"/>
          <w:sz w:val="21"/>
          <w:szCs w:val="21"/>
        </w:rPr>
      </w:pPr>
      <w:r>
        <w:drawing>
          <wp:anchor distT="0" distB="0" distL="114300" distR="114300" simplePos="0" relativeHeight="251662336" behindDoc="0" locked="0" layoutInCell="1" allowOverlap="1">
            <wp:simplePos x="0" y="0"/>
            <wp:positionH relativeFrom="column">
              <wp:posOffset>1468755</wp:posOffset>
            </wp:positionH>
            <wp:positionV relativeFrom="paragraph">
              <wp:posOffset>10795</wp:posOffset>
            </wp:positionV>
            <wp:extent cx="1330960" cy="917575"/>
            <wp:effectExtent l="0" t="0" r="2540" b="158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1330960" cy="917575"/>
                    </a:xfrm>
                    <a:prstGeom prst="rect">
                      <a:avLst/>
                    </a:prstGeom>
                    <a:noFill/>
                    <a:ln>
                      <a:noFill/>
                    </a:ln>
                  </pic:spPr>
                </pic:pic>
              </a:graphicData>
            </a:graphic>
          </wp:anchor>
        </w:drawing>
      </w:r>
      <w:r>
        <w:rPr>
          <w:rFonts w:ascii="宋体" w:hAnsi="宋体" w:eastAsia="宋体" w:cs="宋体"/>
          <w:spacing w:val="-1"/>
          <w:sz w:val="21"/>
          <w:szCs w:val="21"/>
        </w:rPr>
        <w:t>化学结构式：</w:t>
      </w:r>
    </w:p>
    <w:p>
      <w:pPr>
        <w:spacing w:line="14" w:lineRule="auto"/>
        <w:rPr>
          <w:rFonts w:ascii="Arial"/>
          <w:sz w:val="2"/>
        </w:rPr>
      </w:pPr>
    </w:p>
    <w:p>
      <w:pPr>
        <w:pStyle w:val="2"/>
        <w:spacing w:before="263" w:line="408" w:lineRule="exact"/>
        <w:ind w:left="431"/>
        <w:rPr>
          <w:rFonts w:ascii="宋体" w:hAnsi="宋体" w:eastAsia="宋体" w:cs="宋体"/>
          <w:spacing w:val="1"/>
          <w:position w:val="14"/>
        </w:rPr>
      </w:pPr>
    </w:p>
    <w:p>
      <w:pPr>
        <w:pStyle w:val="2"/>
        <w:spacing w:before="263" w:line="408" w:lineRule="exact"/>
        <w:ind w:left="431"/>
        <w:rPr>
          <w:sz w:val="13"/>
          <w:szCs w:val="13"/>
        </w:rPr>
      </w:pPr>
      <w:r>
        <w:rPr>
          <w:rFonts w:ascii="宋体" w:hAnsi="宋体" w:eastAsia="宋体" w:cs="宋体"/>
          <w:spacing w:val="1"/>
          <w:position w:val="14"/>
        </w:rPr>
        <w:t>子式：</w:t>
      </w:r>
      <w:r>
        <w:rPr>
          <w:spacing w:val="1"/>
          <w:position w:val="14"/>
        </w:rPr>
        <w:t>C</w:t>
      </w:r>
      <w:r>
        <w:rPr>
          <w:spacing w:val="1"/>
          <w:position w:val="12"/>
          <w:sz w:val="13"/>
          <w:szCs w:val="13"/>
        </w:rPr>
        <w:t>41</w:t>
      </w:r>
      <w:r>
        <w:rPr>
          <w:spacing w:val="-12"/>
          <w:position w:val="12"/>
          <w:sz w:val="13"/>
          <w:szCs w:val="13"/>
        </w:rPr>
        <w:t xml:space="preserve"> </w:t>
      </w:r>
      <w:r>
        <w:rPr>
          <w:spacing w:val="1"/>
          <w:position w:val="14"/>
        </w:rPr>
        <w:t>H</w:t>
      </w:r>
      <w:r>
        <w:rPr>
          <w:spacing w:val="1"/>
          <w:position w:val="12"/>
          <w:sz w:val="13"/>
          <w:szCs w:val="13"/>
        </w:rPr>
        <w:t>64</w:t>
      </w:r>
      <w:r>
        <w:rPr>
          <w:spacing w:val="-14"/>
          <w:position w:val="12"/>
          <w:sz w:val="13"/>
          <w:szCs w:val="13"/>
        </w:rPr>
        <w:t xml:space="preserve"> </w:t>
      </w:r>
      <w:r>
        <w:rPr>
          <w:spacing w:val="1"/>
          <w:position w:val="14"/>
        </w:rPr>
        <w:t>O</w:t>
      </w:r>
      <w:r>
        <w:rPr>
          <w:spacing w:val="-25"/>
          <w:position w:val="14"/>
        </w:rPr>
        <w:t xml:space="preserve"> </w:t>
      </w:r>
      <w:r>
        <w:rPr>
          <w:spacing w:val="1"/>
          <w:position w:val="12"/>
          <w:sz w:val="13"/>
          <w:szCs w:val="13"/>
        </w:rPr>
        <w:t>14</w:t>
      </w:r>
    </w:p>
    <w:p>
      <w:pPr>
        <w:pStyle w:val="2"/>
        <w:spacing w:line="222" w:lineRule="auto"/>
        <w:ind w:left="431"/>
      </w:pPr>
      <w:r>
        <w:rPr>
          <w:rFonts w:ascii="宋体" w:hAnsi="宋体" w:eastAsia="宋体" w:cs="宋体"/>
          <w:spacing w:val="-1"/>
        </w:rPr>
        <w:t>分子量：</w:t>
      </w:r>
      <w:r>
        <w:rPr>
          <w:spacing w:val="-1"/>
        </w:rPr>
        <w:t>780.95</w:t>
      </w:r>
    </w:p>
    <w:p>
      <w:pPr>
        <w:spacing w:before="155" w:line="410" w:lineRule="exact"/>
        <w:ind w:left="431"/>
        <w:rPr>
          <w:rFonts w:ascii="宋体" w:hAnsi="宋体" w:eastAsia="宋体" w:cs="宋体"/>
          <w:sz w:val="21"/>
          <w:szCs w:val="21"/>
        </w:rPr>
      </w:pPr>
      <w:r>
        <w:rPr>
          <w:rFonts w:ascii="宋体" w:hAnsi="宋体" w:eastAsia="宋体" w:cs="宋体"/>
          <w:spacing w:val="-6"/>
          <w:position w:val="15"/>
          <w:sz w:val="21"/>
          <w:szCs w:val="21"/>
        </w:rPr>
        <w:t>辅料： 乙醇、丙二醇（供注射用）、无水枸橼酸、磷酸氢二钠十二水合物、注射用水。</w:t>
      </w:r>
    </w:p>
    <w:p>
      <w:pPr>
        <w:spacing w:before="1" w:line="221" w:lineRule="auto"/>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14:textOutline w14:w="3835" w14:cap="flat" w14:cmpd="sng">
            <w14:solidFill>
              <w14:srgbClr w14:val="000000"/>
            </w14:solidFill>
            <w14:prstDash w14:val="solid"/>
            <w14:miter w14:val="0"/>
          </w14:textOutline>
        </w:rPr>
        <w:t>性状</w:t>
      </w:r>
      <w:r>
        <w:rPr>
          <w:rFonts w:ascii="宋体" w:hAnsi="宋体" w:eastAsia="宋体" w:cs="宋体"/>
          <w:sz w:val="21"/>
          <w:szCs w:val="21"/>
        </w:rPr>
        <w:t>】</w:t>
      </w:r>
    </w:p>
    <w:p>
      <w:pPr>
        <w:spacing w:before="156" w:line="221" w:lineRule="auto"/>
        <w:ind w:left="430"/>
        <w:rPr>
          <w:rFonts w:ascii="宋体" w:hAnsi="宋体" w:eastAsia="宋体" w:cs="宋体"/>
          <w:sz w:val="21"/>
          <w:szCs w:val="21"/>
        </w:rPr>
      </w:pPr>
      <w:r>
        <w:rPr>
          <w:rFonts w:ascii="宋体" w:hAnsi="宋体" w:eastAsia="宋体" w:cs="宋体"/>
          <w:spacing w:val="-2"/>
          <w:sz w:val="21"/>
          <w:szCs w:val="21"/>
        </w:rPr>
        <w:t>本品为无色或几乎无色的澄明液体。</w:t>
      </w:r>
    </w:p>
    <w:p>
      <w:pPr>
        <w:spacing w:before="157" w:line="223" w:lineRule="auto"/>
        <w:outlineLvl w:val="0"/>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0"/>
          </w14:textOutline>
        </w:rPr>
        <w:t>【适应症】</w:t>
      </w:r>
    </w:p>
    <w:p>
      <w:pPr>
        <w:pStyle w:val="2"/>
        <w:spacing w:before="154" w:line="408" w:lineRule="exact"/>
        <w:ind w:left="25"/>
        <w:rPr>
          <w:rFonts w:ascii="宋体" w:hAnsi="宋体" w:eastAsia="宋体" w:cs="宋体"/>
        </w:rPr>
      </w:pPr>
      <w:r>
        <w:rPr>
          <w:spacing w:val="-3"/>
          <w:position w:val="14"/>
        </w:rPr>
        <w:t>1</w:t>
      </w:r>
      <w:r>
        <w:rPr>
          <w:spacing w:val="-15"/>
          <w:position w:val="14"/>
        </w:rPr>
        <w:t xml:space="preserve"> </w:t>
      </w:r>
      <w:r>
        <w:rPr>
          <w:rFonts w:ascii="宋体" w:hAnsi="宋体" w:eastAsia="宋体" w:cs="宋体"/>
          <w:spacing w:val="-3"/>
          <w:position w:val="14"/>
        </w:rPr>
        <w:t>、 适用于治疗成人轻度至中度心力衰竭。地高辛可增加左心室射血分数并改善心力衰竭症状，</w:t>
      </w:r>
      <w:r>
        <w:rPr>
          <w:rFonts w:ascii="宋体" w:hAnsi="宋体" w:eastAsia="宋体" w:cs="宋体"/>
          <w:spacing w:val="-24"/>
          <w:position w:val="14"/>
        </w:rPr>
        <w:t xml:space="preserve"> </w:t>
      </w:r>
      <w:r>
        <w:rPr>
          <w:rFonts w:ascii="宋体" w:hAnsi="宋体" w:eastAsia="宋体" w:cs="宋体"/>
          <w:spacing w:val="-3"/>
          <w:position w:val="14"/>
        </w:rPr>
        <w:t>表</w:t>
      </w:r>
    </w:p>
    <w:p>
      <w:pPr>
        <w:spacing w:before="1" w:line="220" w:lineRule="auto"/>
        <w:jc w:val="right"/>
        <w:rPr>
          <w:rFonts w:ascii="宋体" w:hAnsi="宋体" w:eastAsia="宋体" w:cs="宋体"/>
          <w:sz w:val="21"/>
          <w:szCs w:val="21"/>
        </w:rPr>
      </w:pPr>
      <w:r>
        <w:rPr>
          <w:rFonts w:ascii="宋体" w:hAnsi="宋体" w:eastAsia="宋体" w:cs="宋体"/>
          <w:spacing w:val="-4"/>
          <w:sz w:val="21"/>
          <w:szCs w:val="21"/>
        </w:rPr>
        <w:t>现为提高运动能力和减少心力衰竭相关住院和急诊治疗， 而对死亡率无影响。在可能的情况下，</w:t>
      </w:r>
    </w:p>
    <w:p>
      <w:pPr>
        <w:pStyle w:val="2"/>
        <w:spacing w:before="159" w:line="408" w:lineRule="exact"/>
        <w:ind w:left="429"/>
        <w:rPr>
          <w:rFonts w:ascii="宋体" w:hAnsi="宋体" w:eastAsia="宋体" w:cs="宋体"/>
        </w:rPr>
      </w:pPr>
      <w:r>
        <w:rPr>
          <w:rFonts w:ascii="宋体" w:hAnsi="宋体" w:eastAsia="宋体" w:cs="宋体"/>
          <w:spacing w:val="-1"/>
          <w:position w:val="14"/>
        </w:rPr>
        <w:t>地高辛应与利尿剂和血管紧张素转换酶（</w:t>
      </w:r>
      <w:r>
        <w:rPr>
          <w:spacing w:val="-1"/>
          <w:position w:val="14"/>
        </w:rPr>
        <w:t>ACE</w:t>
      </w:r>
      <w:r>
        <w:rPr>
          <w:rFonts w:ascii="宋体" w:hAnsi="宋体" w:eastAsia="宋体" w:cs="宋体"/>
          <w:spacing w:val="-1"/>
          <w:position w:val="14"/>
        </w:rPr>
        <w:t>）抑制剂联合使用。</w:t>
      </w:r>
    </w:p>
    <w:p>
      <w:pPr>
        <w:pStyle w:val="2"/>
        <w:spacing w:before="1" w:line="220" w:lineRule="auto"/>
        <w:ind w:left="5"/>
        <w:rPr>
          <w:rFonts w:ascii="宋体" w:hAnsi="宋体" w:eastAsia="宋体" w:cs="宋体"/>
        </w:rPr>
      </w:pPr>
      <w:r>
        <w:rPr>
          <w:spacing w:val="-2"/>
        </w:rPr>
        <w:t>2</w:t>
      </w:r>
      <w:r>
        <w:rPr>
          <w:spacing w:val="-27"/>
        </w:rPr>
        <w:t xml:space="preserve"> </w:t>
      </w:r>
      <w:r>
        <w:rPr>
          <w:rFonts w:ascii="宋体" w:hAnsi="宋体" w:eastAsia="宋体" w:cs="宋体"/>
          <w:spacing w:val="-2"/>
        </w:rPr>
        <w:t>、 可增加心力衰竭儿童患者的心肌收缩力。</w:t>
      </w:r>
    </w:p>
    <w:p>
      <w:pPr>
        <w:pStyle w:val="2"/>
        <w:spacing w:before="157" w:line="221" w:lineRule="auto"/>
        <w:ind w:left="9"/>
        <w:rPr>
          <w:rFonts w:ascii="宋体" w:hAnsi="宋体" w:eastAsia="宋体" w:cs="宋体"/>
        </w:rPr>
      </w:pPr>
      <w:r>
        <w:rPr>
          <w:spacing w:val="-1"/>
        </w:rPr>
        <w:t>3</w:t>
      </w:r>
      <w:r>
        <w:rPr>
          <w:spacing w:val="-29"/>
        </w:rPr>
        <w:t xml:space="preserve"> </w:t>
      </w:r>
      <w:r>
        <w:rPr>
          <w:rFonts w:ascii="宋体" w:hAnsi="宋体" w:eastAsia="宋体" w:cs="宋体"/>
          <w:spacing w:val="-1"/>
        </w:rPr>
        <w:t>、 用于控制伴有快速心室率的心房颤动、心房扑动患者的心室率及</w:t>
      </w:r>
      <w:r>
        <w:rPr>
          <w:rFonts w:ascii="宋体" w:hAnsi="宋体" w:eastAsia="宋体" w:cs="宋体"/>
          <w:spacing w:val="-2"/>
        </w:rPr>
        <w:t>室上性心动过速。</w:t>
      </w:r>
    </w:p>
    <w:p>
      <w:pPr>
        <w:spacing w:before="157" w:line="221" w:lineRule="auto"/>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0"/>
          </w14:textOutline>
        </w:rPr>
        <w:t>【规格】</w:t>
      </w:r>
    </w:p>
    <w:p>
      <w:pPr>
        <w:pStyle w:val="2"/>
        <w:spacing w:before="169" w:line="191" w:lineRule="auto"/>
        <w:ind w:left="425"/>
      </w:pPr>
      <w:r>
        <w:rPr>
          <w:spacing w:val="-1"/>
        </w:rPr>
        <w:t>2ml:0.5mg</w:t>
      </w:r>
    </w:p>
    <w:p>
      <w:pPr>
        <w:spacing w:before="157" w:line="223" w:lineRule="auto"/>
        <w:outlineLvl w:val="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【用法用量】</w:t>
      </w:r>
    </w:p>
    <w:p>
      <w:pPr>
        <w:spacing w:before="158" w:line="186" w:lineRule="auto"/>
        <w:ind w:left="428"/>
        <w:rPr>
          <w:rFonts w:ascii="宋体" w:hAnsi="宋体" w:eastAsia="宋体" w:cs="宋体"/>
          <w:sz w:val="21"/>
          <w:szCs w:val="21"/>
        </w:rPr>
      </w:pPr>
      <w:r>
        <w:rPr>
          <w:rFonts w:ascii="宋体" w:hAnsi="宋体" w:eastAsia="宋体" w:cs="宋体"/>
          <w:spacing w:val="-3"/>
          <w:sz w:val="21"/>
          <w:szCs w:val="21"/>
        </w:rPr>
        <w:t>在选择地高辛给药方案时，一定要考虑影响地高辛血液水平的因素（例如， 体重、年龄、肾功</w:t>
      </w:r>
    </w:p>
    <w:p>
      <w:pPr>
        <w:spacing w:line="186" w:lineRule="auto"/>
        <w:rPr>
          <w:rFonts w:ascii="宋体" w:hAnsi="宋体" w:eastAsia="宋体" w:cs="宋体"/>
          <w:sz w:val="21"/>
          <w:szCs w:val="21"/>
        </w:rPr>
        <w:sectPr>
          <w:type w:val="continuous"/>
          <w:pgSz w:w="11912" w:h="16841"/>
          <w:pgMar w:top="1427" w:right="1272" w:bottom="433" w:left="1438" w:header="0" w:footer="247" w:gutter="0"/>
          <w:cols w:equalWidth="0" w:num="1">
            <w:col w:w="9200"/>
          </w:cols>
        </w:sectPr>
      </w:pPr>
    </w:p>
    <w:p>
      <w:pPr>
        <w:spacing w:before="42" w:line="408" w:lineRule="exact"/>
        <w:ind w:left="12"/>
        <w:rPr>
          <w:rFonts w:ascii="宋体" w:hAnsi="宋体" w:eastAsia="宋体" w:cs="宋体"/>
          <w:sz w:val="21"/>
          <w:szCs w:val="21"/>
        </w:rPr>
      </w:pPr>
      <w:r>
        <w:rPr>
          <w:rFonts w:ascii="宋体" w:hAnsi="宋体" w:eastAsia="宋体" w:cs="宋体"/>
          <w:spacing w:val="-2"/>
          <w:position w:val="14"/>
          <w:sz w:val="21"/>
          <w:szCs w:val="21"/>
        </w:rPr>
        <w:t>能、合并用药</w:t>
      </w:r>
      <w:r>
        <w:rPr>
          <w:rFonts w:ascii="宋体" w:hAnsi="宋体" w:eastAsia="宋体" w:cs="宋体"/>
          <w:spacing w:val="-29"/>
          <w:position w:val="14"/>
          <w:sz w:val="21"/>
          <w:szCs w:val="21"/>
        </w:rPr>
        <w:t>），</w:t>
      </w:r>
      <w:r>
        <w:rPr>
          <w:rFonts w:ascii="宋体" w:hAnsi="宋体" w:eastAsia="宋体" w:cs="宋体"/>
          <w:spacing w:val="-62"/>
          <w:position w:val="14"/>
          <w:sz w:val="21"/>
          <w:szCs w:val="21"/>
        </w:rPr>
        <w:t xml:space="preserve"> </w:t>
      </w:r>
      <w:r>
        <w:rPr>
          <w:rFonts w:ascii="宋体" w:hAnsi="宋体" w:eastAsia="宋体" w:cs="宋体"/>
          <w:spacing w:val="-2"/>
          <w:position w:val="14"/>
          <w:sz w:val="21"/>
          <w:szCs w:val="21"/>
        </w:rPr>
        <w:t>因为地高辛的中毒剂量仅略高于</w:t>
      </w:r>
      <w:r>
        <w:rPr>
          <w:rFonts w:ascii="宋体" w:hAnsi="宋体" w:eastAsia="宋体" w:cs="宋体"/>
          <w:spacing w:val="-3"/>
          <w:position w:val="14"/>
          <w:sz w:val="21"/>
          <w:szCs w:val="21"/>
        </w:rPr>
        <w:t>治疗剂量。如需快速滴定， 可从负荷剂量开始给</w:t>
      </w:r>
    </w:p>
    <w:p>
      <w:pPr>
        <w:spacing w:line="220" w:lineRule="auto"/>
        <w:ind w:left="6"/>
        <w:rPr>
          <w:rFonts w:ascii="宋体" w:hAnsi="宋体" w:eastAsia="宋体" w:cs="宋体"/>
          <w:sz w:val="21"/>
          <w:szCs w:val="21"/>
        </w:rPr>
      </w:pPr>
      <w:r>
        <w:rPr>
          <w:rFonts w:ascii="宋体" w:hAnsi="宋体" w:eastAsia="宋体" w:cs="宋体"/>
          <w:spacing w:val="-4"/>
          <w:sz w:val="21"/>
          <w:szCs w:val="21"/>
        </w:rPr>
        <w:t>药，然后维持给药，</w:t>
      </w:r>
      <w:r>
        <w:rPr>
          <w:rFonts w:ascii="宋体" w:hAnsi="宋体" w:eastAsia="宋体" w:cs="宋体"/>
          <w:spacing w:val="-18"/>
          <w:sz w:val="21"/>
          <w:szCs w:val="21"/>
        </w:rPr>
        <w:t xml:space="preserve"> </w:t>
      </w:r>
      <w:r>
        <w:rPr>
          <w:rFonts w:ascii="宋体" w:hAnsi="宋体" w:eastAsia="宋体" w:cs="宋体"/>
          <w:spacing w:val="-4"/>
          <w:sz w:val="21"/>
          <w:szCs w:val="21"/>
        </w:rPr>
        <w:t>或者从无负荷剂量的维持剂量开始给药。</w:t>
      </w:r>
    </w:p>
    <w:p>
      <w:pPr>
        <w:spacing w:before="157" w:line="410" w:lineRule="exact"/>
        <w:ind w:left="423"/>
        <w:rPr>
          <w:rFonts w:ascii="宋体" w:hAnsi="宋体" w:eastAsia="宋体" w:cs="宋体"/>
          <w:sz w:val="21"/>
          <w:szCs w:val="21"/>
        </w:rPr>
      </w:pPr>
      <w:r>
        <w:rPr>
          <w:rFonts w:ascii="宋体" w:hAnsi="宋体" w:eastAsia="宋体" w:cs="宋体"/>
          <w:position w:val="15"/>
          <w:sz w:val="21"/>
          <w:szCs w:val="21"/>
        </w:rPr>
        <w:t>地高辛剂量应根据患者的年龄、体重和肾功能单独调整。建议剂量仅作为一般</w:t>
      </w:r>
      <w:r>
        <w:rPr>
          <w:rFonts w:ascii="宋体" w:hAnsi="宋体" w:eastAsia="宋体" w:cs="宋体"/>
          <w:spacing w:val="-1"/>
          <w:position w:val="15"/>
          <w:sz w:val="21"/>
          <w:szCs w:val="21"/>
        </w:rPr>
        <w:t>标准。</w:t>
      </w:r>
    </w:p>
    <w:p>
      <w:pPr>
        <w:spacing w:line="220" w:lineRule="auto"/>
        <w:ind w:left="422"/>
        <w:rPr>
          <w:rFonts w:ascii="宋体" w:hAnsi="宋体" w:eastAsia="宋体" w:cs="宋体"/>
          <w:sz w:val="21"/>
          <w:szCs w:val="21"/>
        </w:rPr>
      </w:pPr>
      <w:r>
        <w:rPr>
          <w:rFonts w:ascii="宋体" w:hAnsi="宋体" w:eastAsia="宋体" w:cs="宋体"/>
          <w:spacing w:val="-1"/>
          <w:sz w:val="21"/>
          <w:szCs w:val="21"/>
        </w:rPr>
        <w:t>仅当急需快速洋地黄化或无法口服药物时，才应使用地高辛的胃肠外给药。</w:t>
      </w:r>
    </w:p>
    <w:p>
      <w:pPr>
        <w:pStyle w:val="2"/>
        <w:spacing w:before="157" w:line="408" w:lineRule="exact"/>
        <w:ind w:left="424"/>
        <w:rPr>
          <w:rFonts w:ascii="宋体" w:hAnsi="宋体" w:eastAsia="宋体" w:cs="宋体"/>
        </w:rPr>
      </w:pPr>
      <w:r>
        <w:rPr>
          <w:rFonts w:ascii="宋体" w:hAnsi="宋体" w:eastAsia="宋体" w:cs="宋体"/>
          <w:spacing w:val="-1"/>
          <w:position w:val="14"/>
        </w:rPr>
        <w:t>给药时间应在</w:t>
      </w:r>
      <w:r>
        <w:rPr>
          <w:rFonts w:ascii="宋体" w:hAnsi="宋体" w:eastAsia="宋体" w:cs="宋体"/>
          <w:spacing w:val="-28"/>
          <w:position w:val="14"/>
        </w:rPr>
        <w:t xml:space="preserve"> </w:t>
      </w:r>
      <w:r>
        <w:rPr>
          <w:spacing w:val="-1"/>
          <w:position w:val="14"/>
        </w:rPr>
        <w:t xml:space="preserve">5 </w:t>
      </w:r>
      <w:r>
        <w:rPr>
          <w:rFonts w:ascii="宋体" w:hAnsi="宋体" w:eastAsia="宋体" w:cs="宋体"/>
          <w:spacing w:val="-1"/>
          <w:position w:val="14"/>
        </w:rPr>
        <w:t>分钟或更长时间，并避免大剂量给药，以防止全身和冠状动脉血管收缩。</w:t>
      </w:r>
    </w:p>
    <w:p>
      <w:pPr>
        <w:spacing w:line="220" w:lineRule="auto"/>
        <w:ind w:left="427"/>
        <w:rPr>
          <w:rFonts w:ascii="宋体" w:hAnsi="宋体" w:eastAsia="宋体" w:cs="宋体"/>
          <w:sz w:val="21"/>
          <w:szCs w:val="21"/>
        </w:rPr>
      </w:pPr>
      <w:r>
        <w:rPr>
          <w:rFonts w:ascii="宋体" w:hAnsi="宋体" w:eastAsia="宋体" w:cs="宋体"/>
          <w:spacing w:val="-1"/>
          <w:sz w:val="21"/>
          <w:szCs w:val="21"/>
        </w:rPr>
        <w:t>不建议将地高辛注射液与其他药物混合在同一容器中或在同一静脉输液管内同时给药。</w:t>
      </w:r>
    </w:p>
    <w:p>
      <w:pPr>
        <w:spacing w:before="157" w:line="221" w:lineRule="auto"/>
        <w:ind w:left="448"/>
        <w:rPr>
          <w:rFonts w:ascii="宋体" w:hAnsi="宋体" w:eastAsia="宋体" w:cs="宋体"/>
          <w:sz w:val="21"/>
          <w:szCs w:val="21"/>
        </w:rPr>
      </w:pPr>
      <w:r>
        <w:rPr>
          <w:rFonts w:ascii="宋体" w:hAnsi="宋体" w:eastAsia="宋体" w:cs="宋体"/>
          <w:spacing w:val="-2"/>
          <w:sz w:val="21"/>
          <w:szCs w:val="21"/>
        </w:rPr>
        <w:t>电复律前考虑中断或减少地高辛剂量。</w:t>
      </w:r>
    </w:p>
    <w:p>
      <w:pPr>
        <w:spacing w:before="159" w:line="221" w:lineRule="auto"/>
        <w:ind w:left="424"/>
        <w:rPr>
          <w:rFonts w:ascii="宋体" w:hAnsi="宋体" w:eastAsia="宋体" w:cs="宋体"/>
          <w:sz w:val="21"/>
          <w:szCs w:val="21"/>
        </w:rPr>
      </w:pPr>
      <w:r>
        <w:rPr>
          <w:rFonts w:ascii="宋体" w:hAnsi="宋体" w:eastAsia="宋体" w:cs="宋体"/>
          <w:sz w:val="21"/>
          <w:szCs w:val="21"/>
        </w:rPr>
        <w:t>监测地高辛中毒的体征和症状以及临床反应。根据毒性、疗效和血药浓度调整</w:t>
      </w:r>
      <w:r>
        <w:rPr>
          <w:rFonts w:ascii="宋体" w:hAnsi="宋体" w:eastAsia="宋体" w:cs="宋体"/>
          <w:spacing w:val="-1"/>
          <w:sz w:val="21"/>
          <w:szCs w:val="21"/>
        </w:rPr>
        <w:t>剂量。</w:t>
      </w:r>
    </w:p>
    <w:p>
      <w:pPr>
        <w:pStyle w:val="2"/>
        <w:spacing w:before="156" w:line="359" w:lineRule="auto"/>
        <w:ind w:left="4" w:right="12" w:firstLine="418"/>
        <w:rPr>
          <w:rFonts w:ascii="宋体" w:hAnsi="宋体" w:eastAsia="宋体" w:cs="宋体"/>
        </w:rPr>
      </w:pPr>
      <w:r>
        <w:rPr>
          <w:rFonts w:ascii="宋体" w:hAnsi="宋体" w:eastAsia="宋体" w:cs="宋体"/>
          <w:spacing w:val="2"/>
        </w:rPr>
        <w:t>低地高辛血药浓度（</w:t>
      </w:r>
      <w:r>
        <w:rPr>
          <w:spacing w:val="2"/>
        </w:rPr>
        <w:t>0.5-0.9</w:t>
      </w:r>
      <w:r>
        <w:rPr>
          <w:spacing w:val="35"/>
        </w:rPr>
        <w:t xml:space="preserve"> </w:t>
      </w:r>
      <w:r>
        <w:t>ng</w:t>
      </w:r>
      <w:r>
        <w:rPr>
          <w:spacing w:val="2"/>
        </w:rPr>
        <w:t>/</w:t>
      </w:r>
      <w:r>
        <w:t>ml</w:t>
      </w:r>
      <w:r>
        <w:rPr>
          <w:rFonts w:ascii="宋体" w:hAnsi="宋体" w:eastAsia="宋体" w:cs="宋体"/>
          <w:spacing w:val="2"/>
        </w:rPr>
        <w:t>）下，地高辛的使用与死亡率</w:t>
      </w:r>
      <w:r>
        <w:rPr>
          <w:rFonts w:ascii="宋体" w:hAnsi="宋体" w:eastAsia="宋体" w:cs="宋体"/>
          <w:spacing w:val="1"/>
        </w:rPr>
        <w:t>和住院率降低有关。地高辛血</w:t>
      </w:r>
      <w:r>
        <w:rPr>
          <w:rFonts w:ascii="宋体" w:hAnsi="宋体" w:eastAsia="宋体" w:cs="宋体"/>
        </w:rPr>
        <w:t xml:space="preserve"> 药浓度水平较高（</w:t>
      </w:r>
      <w:r>
        <w:t>&gt;  1ng/ml</w:t>
      </w:r>
      <w:r>
        <w:rPr>
          <w:rFonts w:ascii="宋体" w:hAnsi="宋体" w:eastAsia="宋体" w:cs="宋体"/>
        </w:rPr>
        <w:t>）的患者发病率和死亡率较高，尽管在这些浓度下地高辛可减少心力衰</w:t>
      </w:r>
      <w:r>
        <w:rPr>
          <w:rFonts w:ascii="宋体" w:hAnsi="宋体" w:eastAsia="宋体" w:cs="宋体"/>
          <w:spacing w:val="5"/>
        </w:rPr>
        <w:t xml:space="preserve"> </w:t>
      </w:r>
      <w:r>
        <w:rPr>
          <w:rFonts w:ascii="宋体" w:hAnsi="宋体" w:eastAsia="宋体" w:cs="宋体"/>
          <w:spacing w:val="-2"/>
        </w:rPr>
        <w:t xml:space="preserve">竭。地高辛的最佳血药浓度： </w:t>
      </w:r>
      <w:r>
        <w:rPr>
          <w:spacing w:val="-2"/>
        </w:rPr>
        <w:t>0.5ng/ml</w:t>
      </w:r>
      <w:r>
        <w:rPr>
          <w:rFonts w:ascii="宋体" w:hAnsi="宋体" w:eastAsia="宋体" w:cs="宋体"/>
          <w:spacing w:val="-2"/>
        </w:rPr>
        <w:t>（</w:t>
      </w:r>
      <w:r>
        <w:rPr>
          <w:spacing w:val="-2"/>
        </w:rPr>
        <w:t>0.64nmol/L</w:t>
      </w:r>
      <w:r>
        <w:rPr>
          <w:rFonts w:ascii="宋体" w:hAnsi="宋体" w:eastAsia="宋体" w:cs="宋体"/>
          <w:spacing w:val="-2"/>
        </w:rPr>
        <w:t>）</w:t>
      </w:r>
      <w:r>
        <w:rPr>
          <w:spacing w:val="-2"/>
        </w:rPr>
        <w:t>~1.0</w:t>
      </w:r>
      <w:r>
        <w:rPr>
          <w:spacing w:val="49"/>
          <w:w w:val="101"/>
        </w:rPr>
        <w:t xml:space="preserve"> </w:t>
      </w:r>
      <w:r>
        <w:rPr>
          <w:spacing w:val="-2"/>
        </w:rPr>
        <w:t>ng/ml</w:t>
      </w:r>
      <w:r>
        <w:rPr>
          <w:rFonts w:ascii="宋体" w:hAnsi="宋体" w:eastAsia="宋体" w:cs="宋体"/>
          <w:spacing w:val="-2"/>
        </w:rPr>
        <w:t>（</w:t>
      </w:r>
      <w:r>
        <w:rPr>
          <w:spacing w:val="-2"/>
        </w:rPr>
        <w:t>1.28</w:t>
      </w:r>
      <w:r>
        <w:rPr>
          <w:spacing w:val="40"/>
        </w:rPr>
        <w:t xml:space="preserve"> </w:t>
      </w:r>
      <w:r>
        <w:rPr>
          <w:spacing w:val="-2"/>
        </w:rPr>
        <w:t>nmol/L</w:t>
      </w:r>
      <w:r>
        <w:rPr>
          <w:rFonts w:ascii="宋体" w:hAnsi="宋体" w:eastAsia="宋体" w:cs="宋体"/>
          <w:spacing w:val="-2"/>
        </w:rPr>
        <w:t>）。血清地高辛水平</w:t>
      </w:r>
    </w:p>
    <w:p>
      <w:pPr>
        <w:pStyle w:val="2"/>
        <w:spacing w:line="213" w:lineRule="auto"/>
        <w:ind w:left="2"/>
        <w:rPr>
          <w:rFonts w:ascii="宋体" w:hAnsi="宋体" w:eastAsia="宋体" w:cs="宋体"/>
        </w:rPr>
      </w:pPr>
      <w:r>
        <w:rPr>
          <w:rFonts w:ascii="宋体" w:hAnsi="宋体" w:eastAsia="宋体" w:cs="宋体"/>
          <w:spacing w:val="-3"/>
        </w:rPr>
        <w:t>低于</w:t>
      </w:r>
      <w:r>
        <w:rPr>
          <w:rFonts w:ascii="宋体" w:hAnsi="宋体" w:eastAsia="宋体" w:cs="宋体"/>
          <w:spacing w:val="-47"/>
        </w:rPr>
        <w:t xml:space="preserve"> </w:t>
      </w:r>
      <w:r>
        <w:rPr>
          <w:spacing w:val="-3"/>
        </w:rPr>
        <w:t xml:space="preserve">0.5 ng/ml </w:t>
      </w:r>
      <w:r>
        <w:rPr>
          <w:rFonts w:ascii="宋体" w:hAnsi="宋体" w:eastAsia="宋体" w:cs="宋体"/>
          <w:spacing w:val="-3"/>
        </w:rPr>
        <w:t>伴疗效降低， 而水平高于</w:t>
      </w:r>
      <w:r>
        <w:rPr>
          <w:rFonts w:ascii="宋体" w:hAnsi="宋体" w:eastAsia="宋体" w:cs="宋体"/>
          <w:spacing w:val="-51"/>
        </w:rPr>
        <w:t xml:space="preserve"> </w:t>
      </w:r>
      <w:r>
        <w:rPr>
          <w:spacing w:val="-3"/>
        </w:rPr>
        <w:t>2</w:t>
      </w:r>
      <w:r>
        <w:rPr>
          <w:spacing w:val="-4"/>
        </w:rPr>
        <w:t xml:space="preserve"> ng/ml </w:t>
      </w:r>
      <w:r>
        <w:rPr>
          <w:rFonts w:ascii="宋体" w:hAnsi="宋体" w:eastAsia="宋体" w:cs="宋体"/>
          <w:spacing w:val="-4"/>
        </w:rPr>
        <w:t>伴毒性增加，但获益未增加。</w:t>
      </w:r>
    </w:p>
    <w:p>
      <w:pPr>
        <w:spacing w:before="167" w:line="359" w:lineRule="auto"/>
        <w:ind w:left="9" w:firstLine="414"/>
        <w:rPr>
          <w:rFonts w:ascii="宋体" w:hAnsi="宋体" w:eastAsia="宋体" w:cs="宋体"/>
          <w:sz w:val="21"/>
          <w:szCs w:val="21"/>
        </w:rPr>
      </w:pPr>
      <w:r>
        <w:rPr>
          <w:rFonts w:ascii="宋体" w:hAnsi="宋体" w:eastAsia="宋体" w:cs="宋体"/>
          <w:sz w:val="21"/>
          <w:szCs w:val="21"/>
        </w:rPr>
        <w:t>应在整体临床背景下解释血清地高辛浓度，不得使用血清地高辛浓度的单独测量值作</w:t>
      </w:r>
      <w:r>
        <w:rPr>
          <w:rFonts w:ascii="宋体" w:hAnsi="宋体" w:eastAsia="宋体" w:cs="宋体"/>
          <w:spacing w:val="-1"/>
          <w:sz w:val="21"/>
          <w:szCs w:val="21"/>
        </w:rPr>
        <w:t>为增减地</w:t>
      </w:r>
      <w:r>
        <w:rPr>
          <w:rFonts w:ascii="宋体" w:hAnsi="宋体" w:eastAsia="宋体" w:cs="宋体"/>
          <w:sz w:val="21"/>
          <w:szCs w:val="21"/>
        </w:rPr>
        <w:t xml:space="preserve"> 高辛剂量的依据。血清地高辛浓度可能被内源性地高辛样物质假性升高。如果</w:t>
      </w:r>
      <w:r>
        <w:rPr>
          <w:rFonts w:ascii="宋体" w:hAnsi="宋体" w:eastAsia="宋体" w:cs="宋体"/>
          <w:spacing w:val="-1"/>
          <w:sz w:val="21"/>
          <w:szCs w:val="21"/>
        </w:rPr>
        <w:t>测定方法对这些物质</w:t>
      </w:r>
    </w:p>
    <w:p>
      <w:pPr>
        <w:spacing w:before="1" w:line="219" w:lineRule="auto"/>
        <w:ind w:left="4"/>
        <w:rPr>
          <w:rFonts w:ascii="宋体" w:hAnsi="宋体" w:eastAsia="宋体" w:cs="宋体"/>
          <w:sz w:val="21"/>
          <w:szCs w:val="21"/>
        </w:rPr>
      </w:pPr>
      <w:r>
        <w:rPr>
          <w:rFonts w:ascii="宋体" w:hAnsi="宋体" w:eastAsia="宋体" w:cs="宋体"/>
          <w:spacing w:val="-3"/>
          <w:sz w:val="21"/>
          <w:szCs w:val="21"/>
        </w:rPr>
        <w:t>敏感， 考虑在开始地高辛给药前获得地高辛基线水平，并通过报告的基线水平校正治疗后值。</w:t>
      </w:r>
    </w:p>
    <w:p>
      <w:pPr>
        <w:pStyle w:val="2"/>
        <w:spacing w:before="158" w:line="360" w:lineRule="auto"/>
        <w:ind w:left="2" w:firstLine="420"/>
      </w:pPr>
      <w:r>
        <w:rPr>
          <w:rFonts w:ascii="宋体" w:hAnsi="宋体" w:eastAsia="宋体" w:cs="宋体"/>
          <w:spacing w:val="-1"/>
        </w:rPr>
        <w:t>在下次计划的地高辛给药前或末次给药后至少</w:t>
      </w:r>
      <w:r>
        <w:rPr>
          <w:rFonts w:ascii="宋体" w:hAnsi="宋体" w:eastAsia="宋体" w:cs="宋体"/>
          <w:spacing w:val="-33"/>
        </w:rPr>
        <w:t xml:space="preserve"> </w:t>
      </w:r>
      <w:r>
        <w:rPr>
          <w:spacing w:val="-1"/>
        </w:rPr>
        <w:t xml:space="preserve">6 </w:t>
      </w:r>
      <w:r>
        <w:rPr>
          <w:rFonts w:ascii="宋体" w:hAnsi="宋体" w:eastAsia="宋体" w:cs="宋体"/>
          <w:spacing w:val="-1"/>
        </w:rPr>
        <w:t>小时获得血清地高辛浓度。与给药后</w:t>
      </w:r>
      <w:r>
        <w:rPr>
          <w:rFonts w:ascii="宋体" w:hAnsi="宋体" w:eastAsia="宋体" w:cs="宋体"/>
          <w:spacing w:val="-32"/>
        </w:rPr>
        <w:t xml:space="preserve"> </w:t>
      </w:r>
      <w:r>
        <w:rPr>
          <w:spacing w:val="-1"/>
        </w:rPr>
        <w:t xml:space="preserve">8 </w:t>
      </w:r>
      <w:r>
        <w:rPr>
          <w:rFonts w:ascii="宋体" w:hAnsi="宋体" w:eastAsia="宋体" w:cs="宋体"/>
          <w:spacing w:val="-1"/>
        </w:rPr>
        <w:t>小时采</w:t>
      </w:r>
      <w:r>
        <w:rPr>
          <w:rFonts w:ascii="宋体" w:hAnsi="宋体" w:eastAsia="宋体" w:cs="宋体"/>
        </w:rPr>
        <w:t xml:space="preserve"> </w:t>
      </w:r>
      <w:r>
        <w:rPr>
          <w:rFonts w:ascii="宋体" w:hAnsi="宋体" w:eastAsia="宋体" w:cs="宋体"/>
          <w:spacing w:val="1"/>
        </w:rPr>
        <w:t xml:space="preserve">样（使用每日一次给药）相比，下次给药前即刻采样（给药后 </w:t>
      </w:r>
      <w:r>
        <w:rPr>
          <w:spacing w:val="1"/>
        </w:rPr>
        <w:t>24</w:t>
      </w:r>
      <w:r>
        <w:rPr>
          <w:spacing w:val="46"/>
        </w:rPr>
        <w:t xml:space="preserve"> </w:t>
      </w:r>
      <w:r>
        <w:rPr>
          <w:rFonts w:ascii="宋体" w:hAnsi="宋体" w:eastAsia="宋体" w:cs="宋体"/>
          <w:spacing w:val="1"/>
        </w:rPr>
        <w:t>小时）的地</w:t>
      </w:r>
      <w:r>
        <w:rPr>
          <w:rFonts w:ascii="宋体" w:hAnsi="宋体" w:eastAsia="宋体" w:cs="宋体"/>
        </w:rPr>
        <w:t xml:space="preserve">高辛浓度可能低 </w:t>
      </w:r>
      <w:r>
        <w:t>10-</w:t>
      </w:r>
    </w:p>
    <w:p>
      <w:pPr>
        <w:pStyle w:val="2"/>
        <w:spacing w:line="220" w:lineRule="auto"/>
        <w:rPr>
          <w:rFonts w:ascii="宋体" w:hAnsi="宋体" w:eastAsia="宋体" w:cs="宋体"/>
        </w:rPr>
      </w:pPr>
      <w:r>
        <w:rPr>
          <w:spacing w:val="-3"/>
        </w:rPr>
        <w:t>25%</w:t>
      </w:r>
      <w:r>
        <w:rPr>
          <w:rFonts w:ascii="宋体" w:hAnsi="宋体" w:eastAsia="宋体" w:cs="宋体"/>
          <w:spacing w:val="-3"/>
        </w:rPr>
        <w:t>。然而，无论在给药后</w:t>
      </w:r>
      <w:r>
        <w:rPr>
          <w:rFonts w:ascii="宋体" w:hAnsi="宋体" w:eastAsia="宋体" w:cs="宋体"/>
          <w:spacing w:val="-42"/>
        </w:rPr>
        <w:t xml:space="preserve"> </w:t>
      </w:r>
      <w:r>
        <w:rPr>
          <w:spacing w:val="-3"/>
        </w:rPr>
        <w:t xml:space="preserve">8 </w:t>
      </w:r>
      <w:r>
        <w:rPr>
          <w:rFonts w:ascii="宋体" w:hAnsi="宋体" w:eastAsia="宋体" w:cs="宋体"/>
          <w:spacing w:val="-3"/>
        </w:rPr>
        <w:t>或</w:t>
      </w:r>
      <w:r>
        <w:rPr>
          <w:rFonts w:ascii="宋体" w:hAnsi="宋体" w:eastAsia="宋体" w:cs="宋体"/>
          <w:spacing w:val="-30"/>
        </w:rPr>
        <w:t xml:space="preserve"> </w:t>
      </w:r>
      <w:r>
        <w:rPr>
          <w:spacing w:val="-3"/>
        </w:rPr>
        <w:t xml:space="preserve">12 </w:t>
      </w:r>
      <w:r>
        <w:rPr>
          <w:rFonts w:ascii="宋体" w:hAnsi="宋体" w:eastAsia="宋体" w:cs="宋体"/>
          <w:spacing w:val="-3"/>
        </w:rPr>
        <w:t>小时采样，</w:t>
      </w:r>
      <w:r>
        <w:rPr>
          <w:rFonts w:ascii="宋体" w:hAnsi="宋体" w:eastAsia="宋体" w:cs="宋体"/>
          <w:spacing w:val="-24"/>
        </w:rPr>
        <w:t xml:space="preserve"> </w:t>
      </w:r>
      <w:r>
        <w:rPr>
          <w:rFonts w:ascii="宋体" w:hAnsi="宋体" w:eastAsia="宋体" w:cs="宋体"/>
          <w:spacing w:val="-3"/>
        </w:rPr>
        <w:t>每日两次给药的地高辛浓度仅</w:t>
      </w:r>
      <w:r>
        <w:rPr>
          <w:rFonts w:ascii="宋体" w:hAnsi="宋体" w:eastAsia="宋体" w:cs="宋体"/>
          <w:spacing w:val="-4"/>
        </w:rPr>
        <w:t>有微小差异。</w:t>
      </w:r>
    </w:p>
    <w:p>
      <w:pPr>
        <w:spacing w:before="158" w:line="222" w:lineRule="auto"/>
        <w:ind w:left="5"/>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成人常用量</w:t>
      </w:r>
    </w:p>
    <w:p>
      <w:pPr>
        <w:pStyle w:val="2"/>
        <w:spacing w:before="154" w:line="360" w:lineRule="auto"/>
        <w:ind w:left="9" w:right="134" w:firstLine="309"/>
        <w:jc w:val="both"/>
        <w:rPr>
          <w:rFonts w:ascii="宋体" w:hAnsi="宋体" w:eastAsia="宋体" w:cs="宋体"/>
        </w:rPr>
      </w:pPr>
      <w:r>
        <w:rPr>
          <w:rFonts w:ascii="宋体" w:hAnsi="宋体" w:eastAsia="宋体" w:cs="宋体"/>
          <w:spacing w:val="-5"/>
        </w:rPr>
        <w:t>静脉注射：</w:t>
      </w:r>
      <w:r>
        <w:rPr>
          <w:rFonts w:ascii="宋体" w:hAnsi="宋体" w:eastAsia="宋体" w:cs="宋体"/>
          <w:spacing w:val="-14"/>
        </w:rPr>
        <w:t xml:space="preserve"> </w:t>
      </w:r>
      <w:r>
        <w:rPr>
          <w:spacing w:val="-5"/>
        </w:rPr>
        <w:t>0.25</w:t>
      </w:r>
      <w:r>
        <w:rPr>
          <w:rFonts w:ascii="宋体" w:hAnsi="宋体" w:eastAsia="宋体" w:cs="宋体"/>
          <w:spacing w:val="-5"/>
        </w:rPr>
        <w:t>～</w:t>
      </w:r>
      <w:r>
        <w:rPr>
          <w:spacing w:val="-5"/>
        </w:rPr>
        <w:t>0.5 mg</w:t>
      </w:r>
      <w:r>
        <w:rPr>
          <w:rFonts w:ascii="宋体" w:hAnsi="宋体" w:eastAsia="宋体" w:cs="宋体"/>
          <w:spacing w:val="-5"/>
        </w:rPr>
        <w:t xml:space="preserve">，用 </w:t>
      </w:r>
      <w:r>
        <w:rPr>
          <w:spacing w:val="-5"/>
        </w:rPr>
        <w:t>5%</w:t>
      </w:r>
      <w:r>
        <w:rPr>
          <w:rFonts w:ascii="宋体" w:hAnsi="宋体" w:eastAsia="宋体" w:cs="宋体"/>
          <w:spacing w:val="-5"/>
        </w:rPr>
        <w:t>葡萄糖注射液稀释后缓慢注射， 以后可用</w:t>
      </w:r>
      <w:r>
        <w:rPr>
          <w:rFonts w:ascii="宋体" w:hAnsi="宋体" w:eastAsia="宋体" w:cs="宋体"/>
          <w:spacing w:val="-47"/>
        </w:rPr>
        <w:t xml:space="preserve"> </w:t>
      </w:r>
      <w:r>
        <w:rPr>
          <w:spacing w:val="-5"/>
        </w:rPr>
        <w:t>0.25 mg</w:t>
      </w:r>
      <w:r>
        <w:rPr>
          <w:rFonts w:ascii="宋体" w:hAnsi="宋体" w:eastAsia="宋体" w:cs="宋体"/>
          <w:spacing w:val="-5"/>
        </w:rPr>
        <w:t>，每隔</w:t>
      </w:r>
      <w:r>
        <w:rPr>
          <w:rFonts w:ascii="宋体" w:hAnsi="宋体" w:eastAsia="宋体" w:cs="宋体"/>
          <w:spacing w:val="-52"/>
        </w:rPr>
        <w:t xml:space="preserve"> </w:t>
      </w:r>
      <w:r>
        <w:rPr>
          <w:spacing w:val="-5"/>
        </w:rPr>
        <w:t>4</w:t>
      </w:r>
      <w:r>
        <w:rPr>
          <w:rFonts w:ascii="宋体" w:hAnsi="宋体" w:eastAsia="宋体" w:cs="宋体"/>
          <w:spacing w:val="-5"/>
        </w:rPr>
        <w:t>～</w:t>
      </w:r>
      <w:r>
        <w:rPr>
          <w:spacing w:val="-5"/>
        </w:rPr>
        <w:t>6</w:t>
      </w:r>
      <w:r>
        <w:t xml:space="preserve"> </w:t>
      </w:r>
      <w:r>
        <w:rPr>
          <w:rFonts w:ascii="宋体" w:hAnsi="宋体" w:eastAsia="宋体" w:cs="宋体"/>
          <w:spacing w:val="-6"/>
        </w:rPr>
        <w:t>小时按需注射，</w:t>
      </w:r>
      <w:r>
        <w:rPr>
          <w:rFonts w:ascii="宋体" w:hAnsi="宋体" w:eastAsia="宋体" w:cs="宋体"/>
          <w:spacing w:val="-22"/>
        </w:rPr>
        <w:t xml:space="preserve"> </w:t>
      </w:r>
      <w:r>
        <w:rPr>
          <w:rFonts w:ascii="宋体" w:hAnsi="宋体" w:eastAsia="宋体" w:cs="宋体"/>
          <w:spacing w:val="-6"/>
        </w:rPr>
        <w:t>但每日总量不超过</w:t>
      </w:r>
      <w:r>
        <w:rPr>
          <w:rFonts w:ascii="宋体" w:hAnsi="宋体" w:eastAsia="宋体" w:cs="宋体"/>
          <w:spacing w:val="-30"/>
        </w:rPr>
        <w:t xml:space="preserve"> </w:t>
      </w:r>
      <w:r>
        <w:rPr>
          <w:spacing w:val="-6"/>
        </w:rPr>
        <w:t>1mg</w:t>
      </w:r>
      <w:r>
        <w:rPr>
          <w:rFonts w:ascii="宋体" w:hAnsi="宋体" w:eastAsia="宋体" w:cs="宋体"/>
          <w:spacing w:val="-6"/>
        </w:rPr>
        <w:t>。不能口服者需静脉注射， 维持量，</w:t>
      </w:r>
      <w:r>
        <w:rPr>
          <w:rFonts w:ascii="宋体" w:hAnsi="宋体" w:eastAsia="宋体" w:cs="宋体"/>
          <w:spacing w:val="-24"/>
        </w:rPr>
        <w:t xml:space="preserve"> </w:t>
      </w:r>
      <w:r>
        <w:rPr>
          <w:spacing w:val="-6"/>
        </w:rPr>
        <w:t>0.125</w:t>
      </w:r>
      <w:r>
        <w:rPr>
          <w:rFonts w:ascii="宋体" w:hAnsi="宋体" w:eastAsia="宋体" w:cs="宋体"/>
          <w:spacing w:val="-6"/>
        </w:rPr>
        <w:t>～</w:t>
      </w:r>
      <w:r>
        <w:rPr>
          <w:spacing w:val="-6"/>
        </w:rPr>
        <w:t>0.5 mg</w:t>
      </w:r>
      <w:r>
        <w:rPr>
          <w:rFonts w:ascii="宋体" w:hAnsi="宋体" w:eastAsia="宋体" w:cs="宋体"/>
          <w:spacing w:val="-6"/>
        </w:rPr>
        <w:t>，每日</w:t>
      </w:r>
    </w:p>
    <w:p>
      <w:pPr>
        <w:spacing w:before="1" w:line="221" w:lineRule="auto"/>
        <w:ind w:left="7"/>
        <w:rPr>
          <w:rFonts w:ascii="宋体" w:hAnsi="宋体" w:eastAsia="宋体" w:cs="宋体"/>
          <w:sz w:val="21"/>
          <w:szCs w:val="21"/>
        </w:rPr>
      </w:pPr>
      <w:r>
        <w:rPr>
          <w:rFonts w:ascii="宋体" w:hAnsi="宋体" w:eastAsia="宋体" w:cs="宋体"/>
          <w:spacing w:val="-9"/>
          <w:sz w:val="21"/>
          <w:szCs w:val="21"/>
        </w:rPr>
        <w:t>一次。</w:t>
      </w:r>
    </w:p>
    <w:p>
      <w:pPr>
        <w:spacing w:before="156" w:line="221" w:lineRule="auto"/>
        <w:ind w:left="9"/>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小儿常用量</w:t>
      </w:r>
    </w:p>
    <w:p>
      <w:pPr>
        <w:pStyle w:val="2"/>
        <w:spacing w:before="157" w:line="408" w:lineRule="exact"/>
        <w:ind w:left="4"/>
        <w:rPr>
          <w:rFonts w:ascii="宋体" w:hAnsi="宋体" w:eastAsia="宋体" w:cs="宋体"/>
        </w:rPr>
      </w:pPr>
      <w:r>
        <w:rPr>
          <w:rFonts w:ascii="宋体" w:hAnsi="宋体" w:eastAsia="宋体" w:cs="宋体"/>
          <w:spacing w:val="-3"/>
          <w:position w:val="14"/>
        </w:rPr>
        <w:t>静脉注射：按下列剂量分</w:t>
      </w:r>
      <w:r>
        <w:rPr>
          <w:rFonts w:ascii="宋体" w:hAnsi="宋体" w:eastAsia="宋体" w:cs="宋体"/>
          <w:spacing w:val="-29"/>
          <w:position w:val="14"/>
        </w:rPr>
        <w:t xml:space="preserve"> </w:t>
      </w:r>
      <w:r>
        <w:rPr>
          <w:spacing w:val="-3"/>
          <w:position w:val="14"/>
        </w:rPr>
        <w:t xml:space="preserve">3 </w:t>
      </w:r>
      <w:r>
        <w:rPr>
          <w:rFonts w:ascii="宋体" w:hAnsi="宋体" w:eastAsia="宋体" w:cs="宋体"/>
          <w:spacing w:val="-3"/>
          <w:position w:val="14"/>
        </w:rPr>
        <w:t>次或每</w:t>
      </w:r>
      <w:r>
        <w:rPr>
          <w:rFonts w:ascii="宋体" w:hAnsi="宋体" w:eastAsia="宋体" w:cs="宋体"/>
          <w:spacing w:val="-45"/>
          <w:position w:val="14"/>
        </w:rPr>
        <w:t xml:space="preserve"> </w:t>
      </w:r>
      <w:r>
        <w:rPr>
          <w:spacing w:val="-3"/>
          <w:position w:val="14"/>
        </w:rPr>
        <w:t>6</w:t>
      </w:r>
      <w:r>
        <w:rPr>
          <w:rFonts w:ascii="宋体" w:hAnsi="宋体" w:eastAsia="宋体" w:cs="宋体"/>
          <w:spacing w:val="-3"/>
          <w:position w:val="14"/>
        </w:rPr>
        <w:t>～</w:t>
      </w:r>
      <w:r>
        <w:rPr>
          <w:spacing w:val="-3"/>
          <w:position w:val="14"/>
        </w:rPr>
        <w:t xml:space="preserve">8 </w:t>
      </w:r>
      <w:r>
        <w:rPr>
          <w:rFonts w:ascii="宋体" w:hAnsi="宋体" w:eastAsia="宋体" w:cs="宋体"/>
          <w:spacing w:val="-3"/>
          <w:position w:val="14"/>
        </w:rPr>
        <w:t>小时给予。</w:t>
      </w:r>
    </w:p>
    <w:p>
      <w:pPr>
        <w:pStyle w:val="2"/>
        <w:spacing w:line="213" w:lineRule="auto"/>
        <w:ind w:left="4"/>
        <w:rPr>
          <w:rFonts w:ascii="宋体" w:hAnsi="宋体" w:eastAsia="宋体" w:cs="宋体"/>
        </w:rPr>
      </w:pPr>
      <w:r>
        <w:rPr>
          <w:spacing w:val="-1"/>
        </w:rPr>
        <w:t xml:space="preserve">(1) </w:t>
      </w:r>
      <w:r>
        <w:rPr>
          <w:rFonts w:ascii="宋体" w:hAnsi="宋体" w:eastAsia="宋体" w:cs="宋体"/>
          <w:spacing w:val="-1"/>
        </w:rPr>
        <w:t>早产新生儿按体重</w:t>
      </w:r>
      <w:r>
        <w:rPr>
          <w:rFonts w:ascii="宋体" w:hAnsi="宋体" w:eastAsia="宋体" w:cs="宋体"/>
          <w:spacing w:val="-33"/>
        </w:rPr>
        <w:t xml:space="preserve"> </w:t>
      </w:r>
      <w:r>
        <w:rPr>
          <w:spacing w:val="-1"/>
        </w:rPr>
        <w:t>0.015</w:t>
      </w:r>
      <w:r>
        <w:rPr>
          <w:rFonts w:ascii="宋体" w:hAnsi="宋体" w:eastAsia="宋体" w:cs="宋体"/>
          <w:spacing w:val="-1"/>
        </w:rPr>
        <w:t>～</w:t>
      </w:r>
      <w:r>
        <w:rPr>
          <w:spacing w:val="-1"/>
        </w:rPr>
        <w:t>0.025mg/kg</w:t>
      </w:r>
      <w:r>
        <w:rPr>
          <w:rFonts w:ascii="宋体" w:hAnsi="宋体" w:eastAsia="宋体" w:cs="宋体"/>
          <w:spacing w:val="-1"/>
        </w:rPr>
        <w:t>。</w:t>
      </w:r>
    </w:p>
    <w:p>
      <w:pPr>
        <w:pStyle w:val="2"/>
        <w:spacing w:before="165" w:line="411" w:lineRule="exact"/>
        <w:ind w:left="4"/>
        <w:rPr>
          <w:rFonts w:ascii="宋体" w:hAnsi="宋体" w:eastAsia="宋体" w:cs="宋体"/>
        </w:rPr>
      </w:pPr>
      <w:r>
        <w:rPr>
          <w:spacing w:val="-1"/>
          <w:position w:val="15"/>
        </w:rPr>
        <w:t xml:space="preserve">(2) </w:t>
      </w:r>
      <w:r>
        <w:rPr>
          <w:rFonts w:ascii="宋体" w:hAnsi="宋体" w:eastAsia="宋体" w:cs="宋体"/>
          <w:spacing w:val="-1"/>
          <w:position w:val="15"/>
        </w:rPr>
        <w:t>足月新生儿按体重</w:t>
      </w:r>
      <w:r>
        <w:rPr>
          <w:rFonts w:ascii="宋体" w:hAnsi="宋体" w:eastAsia="宋体" w:cs="宋体"/>
          <w:spacing w:val="-32"/>
          <w:position w:val="15"/>
        </w:rPr>
        <w:t xml:space="preserve"> </w:t>
      </w:r>
      <w:r>
        <w:rPr>
          <w:spacing w:val="-1"/>
          <w:position w:val="15"/>
        </w:rPr>
        <w:t>0.02</w:t>
      </w:r>
      <w:r>
        <w:rPr>
          <w:rFonts w:ascii="宋体" w:hAnsi="宋体" w:eastAsia="宋体" w:cs="宋体"/>
          <w:spacing w:val="-1"/>
          <w:position w:val="15"/>
        </w:rPr>
        <w:t>～</w:t>
      </w:r>
      <w:r>
        <w:rPr>
          <w:spacing w:val="-1"/>
          <w:position w:val="15"/>
        </w:rPr>
        <w:t>0.03 mg/kg</w:t>
      </w:r>
      <w:r>
        <w:rPr>
          <w:rFonts w:ascii="宋体" w:hAnsi="宋体" w:eastAsia="宋体" w:cs="宋体"/>
          <w:spacing w:val="-1"/>
          <w:position w:val="15"/>
        </w:rPr>
        <w:t>。</w:t>
      </w:r>
    </w:p>
    <w:p>
      <w:pPr>
        <w:pStyle w:val="2"/>
        <w:spacing w:line="213" w:lineRule="auto"/>
        <w:ind w:left="4"/>
        <w:rPr>
          <w:rFonts w:ascii="宋体" w:hAnsi="宋体" w:eastAsia="宋体" w:cs="宋体"/>
        </w:rPr>
      </w:pPr>
      <w:r>
        <w:rPr>
          <w:spacing w:val="-2"/>
        </w:rPr>
        <w:t>(3)</w:t>
      </w:r>
      <w:r>
        <w:rPr>
          <w:spacing w:val="25"/>
          <w:w w:val="101"/>
        </w:rPr>
        <w:t xml:space="preserve"> </w:t>
      </w:r>
      <w:r>
        <w:rPr>
          <w:spacing w:val="-2"/>
        </w:rPr>
        <w:t xml:space="preserve">1 </w:t>
      </w:r>
      <w:r>
        <w:rPr>
          <w:rFonts w:ascii="宋体" w:hAnsi="宋体" w:eastAsia="宋体" w:cs="宋体"/>
          <w:spacing w:val="-2"/>
        </w:rPr>
        <w:t>月～</w:t>
      </w:r>
      <w:r>
        <w:rPr>
          <w:spacing w:val="-2"/>
        </w:rPr>
        <w:t xml:space="preserve">2 </w:t>
      </w:r>
      <w:r>
        <w:rPr>
          <w:rFonts w:ascii="宋体" w:hAnsi="宋体" w:eastAsia="宋体" w:cs="宋体"/>
          <w:spacing w:val="-2"/>
        </w:rPr>
        <w:t>岁按体重</w:t>
      </w:r>
      <w:r>
        <w:rPr>
          <w:rFonts w:ascii="宋体" w:hAnsi="宋体" w:eastAsia="宋体" w:cs="宋体"/>
          <w:spacing w:val="-47"/>
        </w:rPr>
        <w:t xml:space="preserve"> </w:t>
      </w:r>
      <w:r>
        <w:rPr>
          <w:spacing w:val="-2"/>
        </w:rPr>
        <w:t>0.04</w:t>
      </w:r>
      <w:r>
        <w:rPr>
          <w:rFonts w:ascii="宋体" w:hAnsi="宋体" w:eastAsia="宋体" w:cs="宋体"/>
          <w:spacing w:val="-2"/>
        </w:rPr>
        <w:t>～</w:t>
      </w:r>
      <w:r>
        <w:rPr>
          <w:spacing w:val="-2"/>
        </w:rPr>
        <w:t>0.05 mg/kg</w:t>
      </w:r>
      <w:r>
        <w:rPr>
          <w:rFonts w:ascii="宋体" w:hAnsi="宋体" w:eastAsia="宋体" w:cs="宋体"/>
          <w:spacing w:val="-2"/>
        </w:rPr>
        <w:t>。</w:t>
      </w:r>
    </w:p>
    <w:p>
      <w:pPr>
        <w:pStyle w:val="2"/>
        <w:spacing w:before="166" w:line="213" w:lineRule="auto"/>
        <w:ind w:left="4"/>
        <w:rPr>
          <w:rFonts w:ascii="宋体" w:hAnsi="宋体" w:eastAsia="宋体" w:cs="宋体"/>
        </w:rPr>
      </w:pPr>
      <w:r>
        <w:rPr>
          <w:spacing w:val="-1"/>
        </w:rPr>
        <w:t>(4) 2</w:t>
      </w:r>
      <w:r>
        <w:rPr>
          <w:rFonts w:ascii="宋体" w:hAnsi="宋体" w:eastAsia="宋体" w:cs="宋体"/>
          <w:spacing w:val="-1"/>
        </w:rPr>
        <w:t>～</w:t>
      </w:r>
      <w:r>
        <w:rPr>
          <w:spacing w:val="-1"/>
        </w:rPr>
        <w:t xml:space="preserve">5 </w:t>
      </w:r>
      <w:r>
        <w:rPr>
          <w:rFonts w:ascii="宋体" w:hAnsi="宋体" w:eastAsia="宋体" w:cs="宋体"/>
          <w:spacing w:val="-1"/>
        </w:rPr>
        <w:t>岁按体重</w:t>
      </w:r>
      <w:r>
        <w:rPr>
          <w:rFonts w:ascii="宋体" w:hAnsi="宋体" w:eastAsia="宋体" w:cs="宋体"/>
          <w:spacing w:val="-41"/>
        </w:rPr>
        <w:t xml:space="preserve"> </w:t>
      </w:r>
      <w:r>
        <w:rPr>
          <w:spacing w:val="-1"/>
        </w:rPr>
        <w:t>0.025</w:t>
      </w:r>
      <w:r>
        <w:rPr>
          <w:rFonts w:ascii="宋体" w:hAnsi="宋体" w:eastAsia="宋体" w:cs="宋体"/>
          <w:spacing w:val="-1"/>
        </w:rPr>
        <w:t>～</w:t>
      </w:r>
      <w:r>
        <w:rPr>
          <w:spacing w:val="-1"/>
        </w:rPr>
        <w:t>0.035 mg/kg</w:t>
      </w:r>
      <w:r>
        <w:rPr>
          <w:rFonts w:ascii="宋体" w:hAnsi="宋体" w:eastAsia="宋体" w:cs="宋体"/>
          <w:spacing w:val="-1"/>
        </w:rPr>
        <w:t>。</w:t>
      </w:r>
    </w:p>
    <w:p>
      <w:pPr>
        <w:pStyle w:val="2"/>
        <w:spacing w:before="165" w:line="213" w:lineRule="auto"/>
        <w:ind w:left="4"/>
        <w:rPr>
          <w:rFonts w:ascii="宋体" w:hAnsi="宋体" w:eastAsia="宋体" w:cs="宋体"/>
        </w:rPr>
      </w:pPr>
      <w:r>
        <w:rPr>
          <w:spacing w:val="-1"/>
        </w:rPr>
        <w:t>(5) 5</w:t>
      </w:r>
      <w:r>
        <w:rPr>
          <w:rFonts w:ascii="宋体" w:hAnsi="宋体" w:eastAsia="宋体" w:cs="宋体"/>
          <w:spacing w:val="-1"/>
        </w:rPr>
        <w:t>～</w:t>
      </w:r>
      <w:r>
        <w:rPr>
          <w:spacing w:val="-1"/>
        </w:rPr>
        <w:t xml:space="preserve">10 </w:t>
      </w:r>
      <w:r>
        <w:rPr>
          <w:rFonts w:ascii="宋体" w:hAnsi="宋体" w:eastAsia="宋体" w:cs="宋体"/>
          <w:spacing w:val="-1"/>
        </w:rPr>
        <w:t>岁按体重</w:t>
      </w:r>
      <w:r>
        <w:rPr>
          <w:rFonts w:ascii="宋体" w:hAnsi="宋体" w:eastAsia="宋体" w:cs="宋体"/>
          <w:spacing w:val="-41"/>
        </w:rPr>
        <w:t xml:space="preserve"> </w:t>
      </w:r>
      <w:r>
        <w:rPr>
          <w:spacing w:val="-1"/>
        </w:rPr>
        <w:t>0.015</w:t>
      </w:r>
      <w:r>
        <w:rPr>
          <w:rFonts w:ascii="宋体" w:hAnsi="宋体" w:eastAsia="宋体" w:cs="宋体"/>
          <w:spacing w:val="-1"/>
        </w:rPr>
        <w:t>～</w:t>
      </w:r>
      <w:r>
        <w:rPr>
          <w:spacing w:val="-1"/>
        </w:rPr>
        <w:t>0.03 mg/kg</w:t>
      </w:r>
      <w:r>
        <w:rPr>
          <w:rFonts w:ascii="宋体" w:hAnsi="宋体" w:eastAsia="宋体" w:cs="宋体"/>
          <w:spacing w:val="-1"/>
        </w:rPr>
        <w:t>。</w:t>
      </w:r>
    </w:p>
    <w:p>
      <w:pPr>
        <w:pStyle w:val="2"/>
        <w:spacing w:before="166" w:line="213" w:lineRule="auto"/>
        <w:ind w:left="4"/>
        <w:rPr>
          <w:rFonts w:ascii="宋体" w:hAnsi="宋体" w:eastAsia="宋体" w:cs="宋体"/>
        </w:rPr>
      </w:pPr>
      <w:r>
        <w:rPr>
          <w:spacing w:val="-5"/>
        </w:rPr>
        <w:t>(6)</w:t>
      </w:r>
      <w:r>
        <w:rPr>
          <w:spacing w:val="39"/>
        </w:rPr>
        <w:t xml:space="preserve"> </w:t>
      </w:r>
      <w:r>
        <w:rPr>
          <w:spacing w:val="-5"/>
        </w:rPr>
        <w:t xml:space="preserve">10 </w:t>
      </w:r>
      <w:r>
        <w:rPr>
          <w:rFonts w:ascii="宋体" w:hAnsi="宋体" w:eastAsia="宋体" w:cs="宋体"/>
          <w:spacing w:val="-5"/>
        </w:rPr>
        <w:t>岁或</w:t>
      </w:r>
      <w:r>
        <w:rPr>
          <w:rFonts w:ascii="宋体" w:hAnsi="宋体" w:eastAsia="宋体" w:cs="宋体"/>
          <w:spacing w:val="-30"/>
        </w:rPr>
        <w:t xml:space="preserve"> </w:t>
      </w:r>
      <w:r>
        <w:rPr>
          <w:spacing w:val="-5"/>
        </w:rPr>
        <w:t xml:space="preserve">10 </w:t>
      </w:r>
      <w:r>
        <w:rPr>
          <w:rFonts w:ascii="宋体" w:hAnsi="宋体" w:eastAsia="宋体" w:cs="宋体"/>
          <w:spacing w:val="-5"/>
        </w:rPr>
        <w:t>岁以上照成人常用量。</w:t>
      </w:r>
    </w:p>
    <w:p>
      <w:pPr>
        <w:pStyle w:val="2"/>
        <w:spacing w:before="166" w:line="410" w:lineRule="exact"/>
        <w:ind w:left="7"/>
        <w:rPr>
          <w:rFonts w:ascii="宋体" w:hAnsi="宋体" w:eastAsia="宋体" w:cs="宋体"/>
        </w:rPr>
      </w:pPr>
      <w:r>
        <w:rPr>
          <w:rFonts w:ascii="宋体" w:hAnsi="宋体" w:eastAsia="宋体" w:cs="宋体"/>
          <w:spacing w:val="-3"/>
          <w:position w:val="15"/>
        </w:rPr>
        <w:t>维持量： 洋地黄化后</w:t>
      </w:r>
      <w:r>
        <w:rPr>
          <w:rFonts w:ascii="宋体" w:hAnsi="宋体" w:eastAsia="宋体" w:cs="宋体"/>
          <w:spacing w:val="-50"/>
          <w:position w:val="15"/>
        </w:rPr>
        <w:t xml:space="preserve"> </w:t>
      </w:r>
      <w:r>
        <w:rPr>
          <w:spacing w:val="-3"/>
          <w:position w:val="15"/>
        </w:rPr>
        <w:t xml:space="preserve">24 </w:t>
      </w:r>
      <w:r>
        <w:rPr>
          <w:rFonts w:ascii="宋体" w:hAnsi="宋体" w:eastAsia="宋体" w:cs="宋体"/>
          <w:spacing w:val="-3"/>
          <w:position w:val="15"/>
        </w:rPr>
        <w:t>小时内开始。早产新生儿为洋地黄化总量的</w:t>
      </w:r>
      <w:r>
        <w:rPr>
          <w:rFonts w:ascii="宋体" w:hAnsi="宋体" w:eastAsia="宋体" w:cs="宋体"/>
          <w:spacing w:val="-51"/>
          <w:position w:val="15"/>
        </w:rPr>
        <w:t xml:space="preserve"> </w:t>
      </w:r>
      <w:r>
        <w:rPr>
          <w:spacing w:val="-3"/>
          <w:position w:val="15"/>
        </w:rPr>
        <w:t>20%</w:t>
      </w:r>
      <w:r>
        <w:rPr>
          <w:rFonts w:ascii="宋体" w:hAnsi="宋体" w:eastAsia="宋体" w:cs="宋体"/>
          <w:spacing w:val="-3"/>
          <w:position w:val="15"/>
        </w:rPr>
        <w:t>～</w:t>
      </w:r>
      <w:r>
        <w:rPr>
          <w:spacing w:val="-3"/>
          <w:position w:val="15"/>
        </w:rPr>
        <w:t>30%</w:t>
      </w:r>
      <w:r>
        <w:rPr>
          <w:rFonts w:ascii="宋体" w:hAnsi="宋体" w:eastAsia="宋体" w:cs="宋体"/>
          <w:spacing w:val="-3"/>
          <w:position w:val="15"/>
        </w:rPr>
        <w:t>，分</w:t>
      </w:r>
      <w:r>
        <w:rPr>
          <w:rFonts w:ascii="宋体" w:hAnsi="宋体" w:eastAsia="宋体" w:cs="宋体"/>
          <w:spacing w:val="-41"/>
          <w:position w:val="15"/>
        </w:rPr>
        <w:t xml:space="preserve"> </w:t>
      </w:r>
      <w:r>
        <w:rPr>
          <w:spacing w:val="-3"/>
          <w:position w:val="15"/>
        </w:rPr>
        <w:t>2</w:t>
      </w:r>
      <w:r>
        <w:rPr>
          <w:rFonts w:ascii="宋体" w:hAnsi="宋体" w:eastAsia="宋体" w:cs="宋体"/>
          <w:spacing w:val="-3"/>
          <w:position w:val="15"/>
        </w:rPr>
        <w:t>～</w:t>
      </w:r>
      <w:r>
        <w:rPr>
          <w:spacing w:val="-3"/>
          <w:position w:val="15"/>
        </w:rPr>
        <w:t xml:space="preserve">3 </w:t>
      </w:r>
      <w:r>
        <w:rPr>
          <w:rFonts w:ascii="宋体" w:hAnsi="宋体" w:eastAsia="宋体" w:cs="宋体"/>
          <w:spacing w:val="-3"/>
          <w:position w:val="15"/>
        </w:rPr>
        <w:t>次</w:t>
      </w:r>
      <w:r>
        <w:rPr>
          <w:rFonts w:ascii="宋体" w:hAnsi="宋体" w:eastAsia="宋体" w:cs="宋体"/>
          <w:spacing w:val="-4"/>
          <w:position w:val="15"/>
        </w:rPr>
        <w:t>等份给</w:t>
      </w:r>
    </w:p>
    <w:p>
      <w:pPr>
        <w:pStyle w:val="2"/>
        <w:spacing w:line="221" w:lineRule="auto"/>
        <w:ind w:left="10"/>
        <w:rPr>
          <w:rFonts w:ascii="宋体" w:hAnsi="宋体" w:eastAsia="宋体" w:cs="宋体"/>
        </w:rPr>
      </w:pPr>
      <w:r>
        <w:rPr>
          <w:rFonts w:ascii="宋体" w:hAnsi="宋体" w:eastAsia="宋体" w:cs="宋体"/>
          <w:spacing w:val="-2"/>
        </w:rPr>
        <w:t>予。足月新生儿、婴儿和</w:t>
      </w:r>
      <w:r>
        <w:rPr>
          <w:rFonts w:ascii="宋体" w:hAnsi="宋体" w:eastAsia="宋体" w:cs="宋体"/>
          <w:spacing w:val="-22"/>
        </w:rPr>
        <w:t xml:space="preserve"> </w:t>
      </w:r>
      <w:r>
        <w:rPr>
          <w:spacing w:val="-2"/>
        </w:rPr>
        <w:t xml:space="preserve">10 </w:t>
      </w:r>
      <w:r>
        <w:rPr>
          <w:rFonts w:ascii="宋体" w:hAnsi="宋体" w:eastAsia="宋体" w:cs="宋体"/>
          <w:spacing w:val="-2"/>
        </w:rPr>
        <w:t>岁以下小儿，为洋地黄化总量的</w:t>
      </w:r>
      <w:r>
        <w:rPr>
          <w:rFonts w:ascii="宋体" w:hAnsi="宋体" w:eastAsia="宋体" w:cs="宋体"/>
          <w:spacing w:val="-50"/>
        </w:rPr>
        <w:t xml:space="preserve"> </w:t>
      </w:r>
      <w:r>
        <w:rPr>
          <w:spacing w:val="-2"/>
        </w:rPr>
        <w:t>25%</w:t>
      </w:r>
      <w:r>
        <w:rPr>
          <w:rFonts w:ascii="宋体" w:hAnsi="宋体" w:eastAsia="宋体" w:cs="宋体"/>
          <w:spacing w:val="-2"/>
        </w:rPr>
        <w:t>～</w:t>
      </w:r>
      <w:r>
        <w:rPr>
          <w:spacing w:val="-2"/>
        </w:rPr>
        <w:t>35%</w:t>
      </w:r>
      <w:r>
        <w:rPr>
          <w:rFonts w:ascii="宋体" w:hAnsi="宋体" w:eastAsia="宋体" w:cs="宋体"/>
          <w:spacing w:val="-2"/>
        </w:rPr>
        <w:t>，分</w:t>
      </w:r>
      <w:r>
        <w:rPr>
          <w:rFonts w:ascii="宋体" w:hAnsi="宋体" w:eastAsia="宋体" w:cs="宋体"/>
          <w:spacing w:val="-41"/>
        </w:rPr>
        <w:t xml:space="preserve"> </w:t>
      </w:r>
      <w:r>
        <w:rPr>
          <w:spacing w:val="-2"/>
        </w:rPr>
        <w:t>2</w:t>
      </w:r>
      <w:r>
        <w:rPr>
          <w:rFonts w:ascii="宋体" w:hAnsi="宋体" w:eastAsia="宋体" w:cs="宋体"/>
          <w:spacing w:val="-2"/>
        </w:rPr>
        <w:t>～</w:t>
      </w:r>
      <w:r>
        <w:rPr>
          <w:spacing w:val="-2"/>
        </w:rPr>
        <w:t xml:space="preserve">3 </w:t>
      </w:r>
      <w:r>
        <w:rPr>
          <w:rFonts w:ascii="宋体" w:hAnsi="宋体" w:eastAsia="宋体" w:cs="宋体"/>
          <w:spacing w:val="-2"/>
        </w:rPr>
        <w:t>次等份给予。</w:t>
      </w:r>
    </w:p>
    <w:p>
      <w:pPr>
        <w:pStyle w:val="2"/>
        <w:spacing w:before="157" w:line="408" w:lineRule="exact"/>
        <w:ind w:left="20"/>
        <w:rPr>
          <w:rFonts w:ascii="宋体" w:hAnsi="宋体" w:eastAsia="宋体" w:cs="宋体"/>
        </w:rPr>
      </w:pPr>
      <w:r>
        <w:rPr>
          <w:spacing w:val="-2"/>
          <w:position w:val="14"/>
        </w:rPr>
        <w:t xml:space="preserve">10 </w:t>
      </w:r>
      <w:r>
        <w:rPr>
          <w:rFonts w:ascii="宋体" w:hAnsi="宋体" w:eastAsia="宋体" w:cs="宋体"/>
          <w:spacing w:val="-2"/>
          <w:position w:val="14"/>
        </w:rPr>
        <w:t>岁或</w:t>
      </w:r>
      <w:r>
        <w:rPr>
          <w:rFonts w:ascii="宋体" w:hAnsi="宋体" w:eastAsia="宋体" w:cs="宋体"/>
          <w:spacing w:val="-30"/>
          <w:position w:val="14"/>
        </w:rPr>
        <w:t xml:space="preserve"> </w:t>
      </w:r>
      <w:r>
        <w:rPr>
          <w:spacing w:val="-2"/>
          <w:position w:val="14"/>
        </w:rPr>
        <w:t xml:space="preserve">10 </w:t>
      </w:r>
      <w:r>
        <w:rPr>
          <w:rFonts w:ascii="宋体" w:hAnsi="宋体" w:eastAsia="宋体" w:cs="宋体"/>
          <w:spacing w:val="-2"/>
          <w:position w:val="14"/>
        </w:rPr>
        <w:t>岁以上，为洋地黄化总量的</w:t>
      </w:r>
      <w:r>
        <w:rPr>
          <w:rFonts w:ascii="宋体" w:hAnsi="宋体" w:eastAsia="宋体" w:cs="宋体"/>
          <w:spacing w:val="-50"/>
          <w:position w:val="14"/>
        </w:rPr>
        <w:t xml:space="preserve"> </w:t>
      </w:r>
      <w:r>
        <w:rPr>
          <w:spacing w:val="-2"/>
          <w:position w:val="14"/>
        </w:rPr>
        <w:t>25%</w:t>
      </w:r>
      <w:r>
        <w:rPr>
          <w:rFonts w:ascii="宋体" w:hAnsi="宋体" w:eastAsia="宋体" w:cs="宋体"/>
          <w:spacing w:val="-2"/>
          <w:position w:val="14"/>
        </w:rPr>
        <w:t>～</w:t>
      </w:r>
      <w:r>
        <w:rPr>
          <w:spacing w:val="-2"/>
          <w:position w:val="14"/>
        </w:rPr>
        <w:t>35%</w:t>
      </w:r>
      <w:r>
        <w:rPr>
          <w:rFonts w:ascii="宋体" w:hAnsi="宋体" w:eastAsia="宋体" w:cs="宋体"/>
          <w:spacing w:val="-2"/>
          <w:position w:val="14"/>
        </w:rPr>
        <w:t>，每日</w:t>
      </w:r>
      <w:r>
        <w:rPr>
          <w:rFonts w:ascii="宋体" w:hAnsi="宋体" w:eastAsia="宋体" w:cs="宋体"/>
          <w:spacing w:val="-30"/>
          <w:position w:val="14"/>
        </w:rPr>
        <w:t xml:space="preserve"> </w:t>
      </w:r>
      <w:r>
        <w:rPr>
          <w:spacing w:val="-2"/>
          <w:position w:val="14"/>
        </w:rPr>
        <w:t xml:space="preserve">1 </w:t>
      </w:r>
      <w:r>
        <w:rPr>
          <w:rFonts w:ascii="宋体" w:hAnsi="宋体" w:eastAsia="宋体" w:cs="宋体"/>
          <w:spacing w:val="-2"/>
          <w:position w:val="14"/>
        </w:rPr>
        <w:t>次。在小婴幼儿（尤其早产儿）</w:t>
      </w:r>
      <w:r>
        <w:rPr>
          <w:rFonts w:ascii="宋体" w:hAnsi="宋体" w:eastAsia="宋体" w:cs="宋体"/>
          <w:spacing w:val="-3"/>
          <w:position w:val="14"/>
        </w:rPr>
        <w:t>需仔细</w:t>
      </w:r>
    </w:p>
    <w:p>
      <w:pPr>
        <w:spacing w:line="220" w:lineRule="auto"/>
        <w:ind w:left="5"/>
        <w:rPr>
          <w:rFonts w:ascii="宋体" w:hAnsi="宋体" w:eastAsia="宋体" w:cs="宋体"/>
          <w:sz w:val="21"/>
          <w:szCs w:val="21"/>
        </w:rPr>
      </w:pPr>
      <w:r>
        <w:rPr>
          <w:rFonts w:ascii="宋体" w:hAnsi="宋体" w:eastAsia="宋体" w:cs="宋体"/>
          <w:spacing w:val="-2"/>
          <w:sz w:val="21"/>
          <w:szCs w:val="21"/>
        </w:rPr>
        <w:t>滴定剂量和密切监测血药浓度和心电图。</w:t>
      </w:r>
    </w:p>
    <w:p>
      <w:pPr>
        <w:spacing w:line="220" w:lineRule="auto"/>
        <w:rPr>
          <w:rFonts w:ascii="宋体" w:hAnsi="宋体" w:eastAsia="宋体" w:cs="宋体"/>
          <w:sz w:val="21"/>
          <w:szCs w:val="21"/>
        </w:rPr>
        <w:sectPr>
          <w:footerReference r:id="rId6" w:type="default"/>
          <w:pgSz w:w="11912" w:h="16841"/>
          <w:pgMar w:top="1427" w:right="1434" w:bottom="435" w:left="1444" w:header="0" w:footer="247" w:gutter="0"/>
          <w:cols w:space="720" w:num="1"/>
        </w:sectPr>
      </w:pPr>
    </w:p>
    <w:p>
      <w:pPr>
        <w:spacing w:before="42" w:line="223" w:lineRule="auto"/>
        <w:outlineLvl w:val="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【不良反应】</w:t>
      </w:r>
    </w:p>
    <w:p>
      <w:pPr>
        <w:spacing w:before="154" w:line="290" w:lineRule="auto"/>
        <w:ind w:left="548" w:right="2" w:hanging="521"/>
        <w:rPr>
          <w:rFonts w:ascii="宋体" w:hAnsi="宋体" w:eastAsia="宋体" w:cs="宋体"/>
          <w:sz w:val="21"/>
          <w:szCs w:val="21"/>
        </w:rPr>
      </w:pPr>
      <w:r>
        <w:rPr>
          <w:rFonts w:ascii="宋体" w:hAnsi="宋体" w:eastAsia="宋体" w:cs="宋体"/>
          <w:spacing w:val="-3"/>
          <w:sz w:val="21"/>
          <w:szCs w:val="21"/>
        </w:rPr>
        <w:t>•心律失常（见【注意事项】“房室旁道（预激综合征）患者的室颤”和“窦性心动过缓和窦房传导</w:t>
      </w:r>
      <w:r>
        <w:rPr>
          <w:rFonts w:ascii="宋体" w:hAnsi="宋体" w:eastAsia="宋体" w:cs="宋体"/>
          <w:spacing w:val="3"/>
          <w:sz w:val="21"/>
          <w:szCs w:val="21"/>
        </w:rPr>
        <w:t xml:space="preserve"> </w:t>
      </w:r>
      <w:r>
        <w:rPr>
          <w:rFonts w:ascii="宋体" w:hAnsi="宋体" w:eastAsia="宋体" w:cs="宋体"/>
          <w:spacing w:val="-4"/>
          <w:sz w:val="21"/>
          <w:szCs w:val="21"/>
        </w:rPr>
        <w:t>阻滞”部分）</w:t>
      </w:r>
    </w:p>
    <w:p>
      <w:pPr>
        <w:spacing w:before="159" w:line="221" w:lineRule="auto"/>
        <w:ind w:left="27"/>
        <w:rPr>
          <w:rFonts w:ascii="宋体" w:hAnsi="宋体" w:eastAsia="宋体" w:cs="宋体"/>
          <w:sz w:val="21"/>
          <w:szCs w:val="21"/>
        </w:rPr>
      </w:pPr>
      <w:r>
        <w:rPr>
          <w:rFonts w:ascii="宋体" w:hAnsi="宋体" w:eastAsia="宋体" w:cs="宋体"/>
          <w:spacing w:val="-4"/>
          <w:sz w:val="21"/>
          <w:szCs w:val="21"/>
        </w:rPr>
        <w:t>•地高辛中毒</w:t>
      </w:r>
    </w:p>
    <w:p>
      <w:pPr>
        <w:spacing w:before="155" w:line="359" w:lineRule="auto"/>
        <w:ind w:left="22" w:firstLine="406"/>
        <w:rPr>
          <w:rFonts w:ascii="宋体" w:hAnsi="宋体" w:eastAsia="宋体" w:cs="宋体"/>
          <w:sz w:val="21"/>
          <w:szCs w:val="21"/>
        </w:rPr>
      </w:pPr>
      <w:r>
        <w:rPr>
          <w:rFonts w:ascii="宋体" w:hAnsi="宋体" w:eastAsia="宋体" w:cs="宋体"/>
          <w:spacing w:val="-3"/>
          <w:sz w:val="21"/>
          <w:szCs w:val="21"/>
        </w:rPr>
        <w:t>通常， 地高辛的不良反应是剂量依赖性的，并且在高于达到治疗效果所需剂量时发生。因此，</w:t>
      </w:r>
      <w:r>
        <w:rPr>
          <w:rFonts w:ascii="宋体" w:hAnsi="宋体" w:eastAsia="宋体" w:cs="宋体"/>
          <w:spacing w:val="17"/>
          <w:sz w:val="21"/>
          <w:szCs w:val="21"/>
        </w:rPr>
        <w:t xml:space="preserve"> </w:t>
      </w:r>
      <w:r>
        <w:rPr>
          <w:rFonts w:ascii="宋体" w:hAnsi="宋体" w:eastAsia="宋体" w:cs="宋体"/>
          <w:spacing w:val="-5"/>
          <w:sz w:val="21"/>
          <w:szCs w:val="21"/>
        </w:rPr>
        <w:t>当地高辛在推荐的剂量范围内使用， 并维持在治疗性血清浓度范围内， 以及特别注意同时用药</w:t>
      </w:r>
      <w:r>
        <w:rPr>
          <w:rFonts w:ascii="宋体" w:hAnsi="宋体" w:eastAsia="宋体" w:cs="宋体"/>
          <w:spacing w:val="-6"/>
          <w:sz w:val="21"/>
          <w:szCs w:val="21"/>
        </w:rPr>
        <w:t>和状</w:t>
      </w:r>
    </w:p>
    <w:p>
      <w:pPr>
        <w:spacing w:line="221" w:lineRule="auto"/>
        <w:ind w:left="11"/>
        <w:rPr>
          <w:rFonts w:ascii="宋体" w:hAnsi="宋体" w:eastAsia="宋体" w:cs="宋体"/>
          <w:sz w:val="21"/>
          <w:szCs w:val="21"/>
        </w:rPr>
      </w:pPr>
      <w:r>
        <w:rPr>
          <w:rFonts w:ascii="宋体" w:hAnsi="宋体" w:eastAsia="宋体" w:cs="宋体"/>
          <w:spacing w:val="-11"/>
          <w:sz w:val="21"/>
          <w:szCs w:val="21"/>
        </w:rPr>
        <w:t>况时， 不良反应较少见。</w:t>
      </w:r>
    </w:p>
    <w:p>
      <w:pPr>
        <w:pStyle w:val="2"/>
        <w:spacing w:before="158" w:line="408" w:lineRule="exact"/>
        <w:ind w:right="46"/>
        <w:jc w:val="right"/>
        <w:rPr>
          <w:rFonts w:ascii="宋体" w:hAnsi="宋体" w:eastAsia="宋体" w:cs="宋体"/>
        </w:rPr>
      </w:pPr>
      <w:r>
        <w:rPr>
          <w:rFonts w:ascii="宋体" w:hAnsi="宋体" w:eastAsia="宋体" w:cs="宋体"/>
          <w:spacing w:val="-2"/>
          <w:position w:val="14"/>
        </w:rPr>
        <w:t>在</w:t>
      </w:r>
      <w:r>
        <w:rPr>
          <w:spacing w:val="-2"/>
          <w:position w:val="14"/>
        </w:rPr>
        <w:t>DIG</w:t>
      </w:r>
      <w:r>
        <w:rPr>
          <w:rFonts w:ascii="宋体" w:hAnsi="宋体" w:eastAsia="宋体" w:cs="宋体"/>
          <w:spacing w:val="-2"/>
          <w:position w:val="14"/>
        </w:rPr>
        <w:t>试验（一项调查地高辛对心力衰竭患者</w:t>
      </w:r>
      <w:r>
        <w:rPr>
          <w:rFonts w:ascii="宋体" w:hAnsi="宋体" w:eastAsia="宋体" w:cs="宋体"/>
          <w:spacing w:val="-3"/>
          <w:position w:val="14"/>
        </w:rPr>
        <w:t>死亡率和发病率的影响的试验）中， 服用地高辛</w:t>
      </w:r>
    </w:p>
    <w:p>
      <w:pPr>
        <w:pStyle w:val="2"/>
        <w:spacing w:line="220" w:lineRule="auto"/>
        <w:ind w:left="26"/>
        <w:rPr>
          <w:rFonts w:ascii="宋体" w:hAnsi="宋体" w:eastAsia="宋体" w:cs="宋体"/>
        </w:rPr>
      </w:pPr>
      <w:r>
        <w:rPr>
          <w:rFonts w:ascii="宋体" w:hAnsi="宋体" w:eastAsia="宋体" w:cs="宋体"/>
          <w:spacing w:val="-1"/>
        </w:rPr>
        <w:t>的患者，疑似因地高辛中毒的住院率为</w:t>
      </w:r>
      <w:r>
        <w:rPr>
          <w:spacing w:val="-1"/>
        </w:rPr>
        <w:t>2%</w:t>
      </w:r>
      <w:r>
        <w:rPr>
          <w:rFonts w:ascii="宋体" w:hAnsi="宋体" w:eastAsia="宋体" w:cs="宋体"/>
          <w:spacing w:val="-1"/>
        </w:rPr>
        <w:t>，服用安慰剂的患者住院率为</w:t>
      </w:r>
      <w:r>
        <w:rPr>
          <w:spacing w:val="-1"/>
        </w:rPr>
        <w:t>0.9%</w:t>
      </w:r>
      <w:r>
        <w:rPr>
          <w:rFonts w:ascii="宋体" w:hAnsi="宋体" w:eastAsia="宋体" w:cs="宋体"/>
          <w:spacing w:val="-1"/>
        </w:rPr>
        <w:t>。</w:t>
      </w:r>
    </w:p>
    <w:p>
      <w:pPr>
        <w:pStyle w:val="2"/>
        <w:spacing w:before="158" w:line="408" w:lineRule="exact"/>
        <w:ind w:left="428"/>
        <w:rPr>
          <w:rFonts w:ascii="宋体" w:hAnsi="宋体" w:eastAsia="宋体" w:cs="宋体"/>
        </w:rPr>
      </w:pPr>
      <w:r>
        <w:rPr>
          <w:rFonts w:ascii="宋体" w:hAnsi="宋体" w:eastAsia="宋体" w:cs="宋体"/>
          <w:position w:val="14"/>
        </w:rPr>
        <w:t>据报道，地高辛不良反应的总发生率为</w:t>
      </w:r>
      <w:r>
        <w:rPr>
          <w:position w:val="14"/>
        </w:rPr>
        <w:t>5~20%</w:t>
      </w:r>
      <w:r>
        <w:rPr>
          <w:rFonts w:ascii="宋体" w:hAnsi="宋体" w:eastAsia="宋体" w:cs="宋体"/>
          <w:position w:val="14"/>
        </w:rPr>
        <w:t>，其中</w:t>
      </w:r>
      <w:r>
        <w:rPr>
          <w:position w:val="14"/>
        </w:rPr>
        <w:t>15~20%</w:t>
      </w:r>
      <w:r>
        <w:rPr>
          <w:rFonts w:ascii="宋体" w:hAnsi="宋体" w:eastAsia="宋体" w:cs="宋体"/>
          <w:position w:val="14"/>
        </w:rPr>
        <w:t>的不良反应</w:t>
      </w:r>
      <w:r>
        <w:rPr>
          <w:rFonts w:ascii="宋体" w:hAnsi="宋体" w:eastAsia="宋体" w:cs="宋体"/>
          <w:spacing w:val="-1"/>
          <w:position w:val="14"/>
        </w:rPr>
        <w:t>被认为是严重的。在</w:t>
      </w:r>
    </w:p>
    <w:p>
      <w:pPr>
        <w:pStyle w:val="2"/>
        <w:spacing w:line="220" w:lineRule="auto"/>
        <w:ind w:left="10"/>
        <w:rPr>
          <w:rFonts w:ascii="宋体" w:hAnsi="宋体" w:eastAsia="宋体" w:cs="宋体"/>
        </w:rPr>
      </w:pPr>
      <w:r>
        <w:rPr>
          <w:rFonts w:ascii="宋体" w:hAnsi="宋体" w:eastAsia="宋体" w:cs="宋体"/>
        </w:rPr>
        <w:t>这些不良事件中，心脏毒性约占</w:t>
      </w:r>
      <w:r>
        <w:t>1/2</w:t>
      </w:r>
      <w:r>
        <w:rPr>
          <w:rFonts w:ascii="宋体" w:hAnsi="宋体" w:eastAsia="宋体" w:cs="宋体"/>
        </w:rPr>
        <w:t>，胃肠道紊乱约占</w:t>
      </w:r>
      <w:r>
        <w:t>1/4</w:t>
      </w:r>
      <w:r>
        <w:rPr>
          <w:rFonts w:ascii="宋体" w:hAnsi="宋体" w:eastAsia="宋体" w:cs="宋体"/>
        </w:rPr>
        <w:t>，而中枢神经系统和其他</w:t>
      </w:r>
      <w:r>
        <w:rPr>
          <w:rFonts w:ascii="宋体" w:hAnsi="宋体" w:eastAsia="宋体" w:cs="宋体"/>
          <w:spacing w:val="-1"/>
        </w:rPr>
        <w:t>毒性约占</w:t>
      </w:r>
      <w:r>
        <w:rPr>
          <w:spacing w:val="-1"/>
        </w:rPr>
        <w:t>1/4</w:t>
      </w:r>
      <w:r>
        <w:rPr>
          <w:rFonts w:ascii="宋体" w:hAnsi="宋体" w:eastAsia="宋体" w:cs="宋体"/>
          <w:spacing w:val="-1"/>
        </w:rPr>
        <w:t>。</w:t>
      </w:r>
    </w:p>
    <w:p>
      <w:pPr>
        <w:spacing w:before="157" w:line="221" w:lineRule="auto"/>
        <w:ind w:left="461"/>
        <w:rPr>
          <w:rFonts w:ascii="宋体" w:hAnsi="宋体" w:eastAsia="宋体" w:cs="宋体"/>
          <w:sz w:val="21"/>
          <w:szCs w:val="21"/>
        </w:rPr>
      </w:pPr>
      <w:r>
        <w:rPr>
          <w:rFonts w:ascii="宋体" w:hAnsi="宋体" w:eastAsia="宋体" w:cs="宋体"/>
          <w:spacing w:val="-1"/>
          <w:sz w:val="21"/>
          <w:szCs w:val="21"/>
        </w:rPr>
        <w:t>胃肠道：除恶心和呕吐外，使用地高辛还会引起腹痛、肠道缺血和肠道出血性坏死。</w:t>
      </w:r>
    </w:p>
    <w:p>
      <w:pPr>
        <w:spacing w:before="159" w:line="408" w:lineRule="exact"/>
        <w:jc w:val="right"/>
        <w:rPr>
          <w:rFonts w:ascii="宋体" w:hAnsi="宋体" w:eastAsia="宋体" w:cs="宋体"/>
          <w:sz w:val="21"/>
          <w:szCs w:val="21"/>
        </w:rPr>
      </w:pPr>
      <w:r>
        <w:rPr>
          <w:rFonts w:ascii="宋体" w:hAnsi="宋体" w:eastAsia="宋体" w:cs="宋体"/>
          <w:spacing w:val="-3"/>
          <w:position w:val="14"/>
          <w:sz w:val="21"/>
          <w:szCs w:val="21"/>
        </w:rPr>
        <w:t>中枢神经系统：</w:t>
      </w:r>
      <w:r>
        <w:rPr>
          <w:rFonts w:ascii="宋体" w:hAnsi="宋体" w:eastAsia="宋体" w:cs="宋体"/>
          <w:spacing w:val="-6"/>
          <w:position w:val="14"/>
          <w:sz w:val="21"/>
          <w:szCs w:val="21"/>
        </w:rPr>
        <w:t xml:space="preserve"> </w:t>
      </w:r>
      <w:r>
        <w:rPr>
          <w:rFonts w:ascii="宋体" w:hAnsi="宋体" w:eastAsia="宋体" w:cs="宋体"/>
          <w:spacing w:val="-3"/>
          <w:position w:val="14"/>
          <w:sz w:val="21"/>
          <w:szCs w:val="21"/>
        </w:rPr>
        <w:t>地高辛可引起头痛、虚弱、头晕、淡漠、神志不清和精神错乱（例如焦虑、抑</w:t>
      </w:r>
    </w:p>
    <w:p>
      <w:pPr>
        <w:spacing w:before="1" w:line="221" w:lineRule="auto"/>
        <w:ind w:left="10"/>
        <w:rPr>
          <w:rFonts w:ascii="宋体" w:hAnsi="宋体" w:eastAsia="宋体" w:cs="宋体"/>
          <w:sz w:val="21"/>
          <w:szCs w:val="21"/>
        </w:rPr>
      </w:pPr>
      <w:r>
        <w:rPr>
          <w:rFonts w:ascii="宋体" w:hAnsi="宋体" w:eastAsia="宋体" w:cs="宋体"/>
          <w:spacing w:val="-15"/>
          <w:sz w:val="21"/>
          <w:szCs w:val="21"/>
        </w:rPr>
        <w:t>郁、谵妄和幻觉）。</w:t>
      </w:r>
    </w:p>
    <w:p>
      <w:pPr>
        <w:spacing w:before="156" w:line="408" w:lineRule="exact"/>
        <w:jc w:val="right"/>
        <w:rPr>
          <w:rFonts w:ascii="宋体" w:hAnsi="宋体" w:eastAsia="宋体" w:cs="宋体"/>
          <w:sz w:val="21"/>
          <w:szCs w:val="21"/>
        </w:rPr>
      </w:pPr>
      <w:r>
        <w:rPr>
          <w:rFonts w:ascii="宋体" w:hAnsi="宋体" w:eastAsia="宋体" w:cs="宋体"/>
          <w:spacing w:val="-3"/>
          <w:position w:val="14"/>
          <w:sz w:val="21"/>
          <w:szCs w:val="21"/>
        </w:rPr>
        <w:t>其他： 长期使用地高辛后偶尔观察到男性乳房发育症。很少观察到血小板减少和斑丘疹及其他</w:t>
      </w:r>
    </w:p>
    <w:p>
      <w:pPr>
        <w:spacing w:line="222" w:lineRule="auto"/>
        <w:ind w:left="12"/>
        <w:rPr>
          <w:rFonts w:ascii="宋体" w:hAnsi="宋体" w:eastAsia="宋体" w:cs="宋体"/>
          <w:sz w:val="21"/>
          <w:szCs w:val="21"/>
        </w:rPr>
      </w:pPr>
      <w:r>
        <w:rPr>
          <w:rFonts w:ascii="宋体" w:hAnsi="宋体" w:eastAsia="宋体" w:cs="宋体"/>
          <w:spacing w:val="-5"/>
          <w:sz w:val="21"/>
          <w:szCs w:val="21"/>
        </w:rPr>
        <w:t>皮肤反应。</w:t>
      </w:r>
    </w:p>
    <w:p>
      <w:pPr>
        <w:spacing w:before="156" w:line="221" w:lineRule="auto"/>
        <w:outlineLvl w:val="0"/>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0"/>
          </w14:textOutline>
        </w:rPr>
        <w:t>【禁忌】</w:t>
      </w:r>
    </w:p>
    <w:p>
      <w:pPr>
        <w:spacing w:before="158" w:line="408" w:lineRule="exact"/>
        <w:ind w:left="433"/>
        <w:rPr>
          <w:rFonts w:ascii="宋体" w:hAnsi="宋体" w:eastAsia="宋体" w:cs="宋体"/>
          <w:sz w:val="21"/>
          <w:szCs w:val="21"/>
        </w:rPr>
      </w:pPr>
      <w:r>
        <w:rPr>
          <w:rFonts w:ascii="宋体" w:hAnsi="宋体" w:eastAsia="宋体" w:cs="宋体"/>
          <w:spacing w:val="-2"/>
          <w:position w:val="14"/>
          <w:sz w:val="21"/>
          <w:szCs w:val="21"/>
        </w:rPr>
        <w:t>与钙注射剂合用；任何洋地黄类制剂中毒；室性心动过速、心室颤动；</w:t>
      </w:r>
      <w:r>
        <w:rPr>
          <w:rFonts w:ascii="宋体" w:hAnsi="宋体" w:eastAsia="宋体" w:cs="宋体"/>
          <w:spacing w:val="-23"/>
          <w:position w:val="14"/>
          <w:sz w:val="21"/>
          <w:szCs w:val="21"/>
        </w:rPr>
        <w:t xml:space="preserve"> </w:t>
      </w:r>
      <w:r>
        <w:rPr>
          <w:rFonts w:ascii="宋体" w:hAnsi="宋体" w:eastAsia="宋体" w:cs="宋体"/>
          <w:spacing w:val="-3"/>
          <w:position w:val="14"/>
          <w:sz w:val="21"/>
          <w:szCs w:val="21"/>
        </w:rPr>
        <w:t>梗阻性肥厚型心肌病</w:t>
      </w:r>
    </w:p>
    <w:p>
      <w:pPr>
        <w:spacing w:before="1" w:line="220" w:lineRule="auto"/>
        <w:ind w:left="15"/>
        <w:rPr>
          <w:rFonts w:ascii="宋体" w:hAnsi="宋体" w:eastAsia="宋体" w:cs="宋体"/>
          <w:sz w:val="21"/>
          <w:szCs w:val="21"/>
        </w:rPr>
      </w:pPr>
      <w:r>
        <w:rPr>
          <w:rFonts w:ascii="宋体" w:hAnsi="宋体" w:eastAsia="宋体" w:cs="宋体"/>
          <w:spacing w:val="-1"/>
          <w:sz w:val="21"/>
          <w:szCs w:val="21"/>
        </w:rPr>
        <w:t>（若伴收缩功能不全或心房颤动仍可考虑</w:t>
      </w:r>
      <w:r>
        <w:rPr>
          <w:rFonts w:ascii="宋体" w:hAnsi="宋体" w:eastAsia="宋体" w:cs="宋体"/>
          <w:spacing w:val="-32"/>
          <w:sz w:val="21"/>
          <w:szCs w:val="21"/>
        </w:rPr>
        <w:t>）；</w:t>
      </w:r>
      <w:r>
        <w:rPr>
          <w:rFonts w:ascii="宋体" w:hAnsi="宋体" w:eastAsia="宋体" w:cs="宋体"/>
          <w:spacing w:val="-19"/>
          <w:sz w:val="21"/>
          <w:szCs w:val="21"/>
        </w:rPr>
        <w:t xml:space="preserve"> </w:t>
      </w:r>
      <w:r>
        <w:rPr>
          <w:rFonts w:ascii="宋体" w:hAnsi="宋体" w:eastAsia="宋体" w:cs="宋体"/>
          <w:spacing w:val="-1"/>
          <w:sz w:val="21"/>
          <w:szCs w:val="21"/>
        </w:rPr>
        <w:t>预激综合征伴心房颤动或扑动。</w:t>
      </w:r>
    </w:p>
    <w:p>
      <w:pPr>
        <w:spacing w:before="157" w:line="221" w:lineRule="auto"/>
        <w:ind w:left="452"/>
        <w:rPr>
          <w:rFonts w:ascii="宋体" w:hAnsi="宋体" w:eastAsia="宋体" w:cs="宋体"/>
          <w:sz w:val="21"/>
          <w:szCs w:val="21"/>
        </w:rPr>
      </w:pPr>
      <w:r>
        <w:rPr>
          <w:rFonts w:ascii="宋体" w:hAnsi="宋体" w:eastAsia="宋体" w:cs="宋体"/>
          <w:spacing w:val="-2"/>
          <w:sz w:val="21"/>
          <w:szCs w:val="21"/>
        </w:rPr>
        <w:t>已知对地高辛或其他类型的洋地黄制剂过敏者。</w:t>
      </w:r>
    </w:p>
    <w:p>
      <w:pPr>
        <w:spacing w:before="157" w:line="222" w:lineRule="auto"/>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【注意事项】</w:t>
      </w:r>
    </w:p>
    <w:p>
      <w:pPr>
        <w:pStyle w:val="2"/>
        <w:spacing w:before="158" w:line="408" w:lineRule="exact"/>
        <w:ind w:left="25"/>
        <w:rPr>
          <w:rFonts w:ascii="宋体" w:hAnsi="宋体" w:eastAsia="宋体" w:cs="宋体"/>
        </w:rPr>
      </w:pPr>
      <w:r>
        <w:rPr>
          <w:spacing w:val="-3"/>
          <w:position w:val="14"/>
        </w:rPr>
        <w:t>1.</w:t>
      </w:r>
      <w:r>
        <w:rPr>
          <w:spacing w:val="31"/>
          <w:w w:val="101"/>
          <w:position w:val="14"/>
        </w:rPr>
        <w:t xml:space="preserve"> </w:t>
      </w:r>
      <w:r>
        <w:rPr>
          <w:rFonts w:ascii="宋体" w:hAnsi="宋体" w:eastAsia="宋体" w:cs="宋体"/>
          <w:spacing w:val="-3"/>
          <w:position w:val="14"/>
        </w:rPr>
        <w:t>不宜与酸、碱类配伍。</w:t>
      </w:r>
    </w:p>
    <w:p>
      <w:pPr>
        <w:pStyle w:val="2"/>
        <w:spacing w:line="221" w:lineRule="auto"/>
        <w:ind w:left="5"/>
        <w:rPr>
          <w:rFonts w:ascii="宋体" w:hAnsi="宋体" w:eastAsia="宋体" w:cs="宋体"/>
        </w:rPr>
      </w:pPr>
      <w:r>
        <w:rPr>
          <w:spacing w:val="-8"/>
        </w:rPr>
        <w:t>2.</w:t>
      </w:r>
      <w:r>
        <w:rPr>
          <w:spacing w:val="24"/>
          <w:w w:val="101"/>
        </w:rPr>
        <w:t xml:space="preserve"> </w:t>
      </w:r>
      <w:r>
        <w:rPr>
          <w:rFonts w:ascii="宋体" w:hAnsi="宋体" w:eastAsia="宋体" w:cs="宋体"/>
          <w:spacing w:val="-8"/>
        </w:rPr>
        <w:t>慎用：</w:t>
      </w:r>
    </w:p>
    <w:p>
      <w:pPr>
        <w:spacing w:before="156" w:line="408" w:lineRule="exact"/>
        <w:jc w:val="right"/>
        <w:rPr>
          <w:rFonts w:ascii="宋体" w:hAnsi="宋体" w:eastAsia="宋体" w:cs="宋体"/>
          <w:sz w:val="21"/>
          <w:szCs w:val="21"/>
        </w:rPr>
      </w:pPr>
      <w:r>
        <w:rPr>
          <w:rFonts w:ascii="宋体" w:hAnsi="宋体" w:eastAsia="宋体" w:cs="宋体"/>
          <w:spacing w:val="-9"/>
          <w:position w:val="14"/>
          <w:sz w:val="21"/>
          <w:szCs w:val="21"/>
        </w:rPr>
        <w:t>低钾血症； 不完全性房室传导阻滞； 高钙血症；甲状腺功能低下；</w:t>
      </w:r>
      <w:r>
        <w:rPr>
          <w:rFonts w:ascii="宋体" w:hAnsi="宋体" w:eastAsia="宋体" w:cs="宋体"/>
          <w:spacing w:val="-22"/>
          <w:position w:val="14"/>
          <w:sz w:val="21"/>
          <w:szCs w:val="21"/>
        </w:rPr>
        <w:t xml:space="preserve"> </w:t>
      </w:r>
      <w:r>
        <w:rPr>
          <w:rFonts w:ascii="宋体" w:hAnsi="宋体" w:eastAsia="宋体" w:cs="宋体"/>
          <w:spacing w:val="-9"/>
          <w:position w:val="14"/>
          <w:sz w:val="21"/>
          <w:szCs w:val="21"/>
        </w:rPr>
        <w:t xml:space="preserve">缺血性心脏病； </w:t>
      </w:r>
      <w:r>
        <w:rPr>
          <w:rFonts w:ascii="宋体" w:hAnsi="宋体" w:eastAsia="宋体" w:cs="宋体"/>
          <w:spacing w:val="-10"/>
          <w:position w:val="14"/>
          <w:sz w:val="21"/>
          <w:szCs w:val="21"/>
        </w:rPr>
        <w:t>急性心肌梗</w:t>
      </w:r>
    </w:p>
    <w:p>
      <w:pPr>
        <w:spacing w:before="1" w:line="221" w:lineRule="auto"/>
        <w:ind w:left="10"/>
        <w:rPr>
          <w:rFonts w:ascii="宋体" w:hAnsi="宋体" w:eastAsia="宋体" w:cs="宋体"/>
          <w:sz w:val="21"/>
          <w:szCs w:val="21"/>
        </w:rPr>
      </w:pPr>
      <w:r>
        <w:rPr>
          <w:rFonts w:ascii="宋体" w:hAnsi="宋体" w:eastAsia="宋体" w:cs="宋体"/>
          <w:spacing w:val="-2"/>
          <w:sz w:val="21"/>
          <w:szCs w:val="21"/>
        </w:rPr>
        <w:t>死早期；活动心肌炎；肾功能损害。</w:t>
      </w:r>
    </w:p>
    <w:p>
      <w:pPr>
        <w:pStyle w:val="2"/>
        <w:spacing w:before="156" w:line="221" w:lineRule="auto"/>
        <w:ind w:left="9"/>
        <w:rPr>
          <w:rFonts w:ascii="宋体" w:hAnsi="宋体" w:eastAsia="宋体" w:cs="宋体"/>
        </w:rPr>
      </w:pPr>
      <w:r>
        <w:rPr>
          <w:spacing w:val="-2"/>
        </w:rPr>
        <w:t>3.</w:t>
      </w:r>
      <w:r>
        <w:rPr>
          <w:spacing w:val="40"/>
        </w:rPr>
        <w:t xml:space="preserve"> </w:t>
      </w:r>
      <w:r>
        <w:rPr>
          <w:rFonts w:ascii="宋体" w:hAnsi="宋体" w:eastAsia="宋体" w:cs="宋体"/>
          <w:spacing w:val="-2"/>
        </w:rPr>
        <w:t>用药期间应注意随访检查：</w:t>
      </w:r>
    </w:p>
    <w:p>
      <w:pPr>
        <w:spacing w:before="159" w:line="408" w:lineRule="exact"/>
        <w:jc w:val="right"/>
        <w:rPr>
          <w:rFonts w:ascii="宋体" w:hAnsi="宋体" w:eastAsia="宋体" w:cs="宋体"/>
          <w:sz w:val="21"/>
          <w:szCs w:val="21"/>
        </w:rPr>
      </w:pPr>
      <w:r>
        <w:rPr>
          <w:rFonts w:ascii="宋体" w:hAnsi="宋体" w:eastAsia="宋体" w:cs="宋体"/>
          <w:spacing w:val="-2"/>
          <w:position w:val="14"/>
          <w:sz w:val="21"/>
          <w:szCs w:val="21"/>
        </w:rPr>
        <w:t>血压、心率及心律；</w:t>
      </w:r>
      <w:r>
        <w:rPr>
          <w:rFonts w:ascii="宋体" w:hAnsi="宋体" w:eastAsia="宋体" w:cs="宋体"/>
          <w:spacing w:val="-18"/>
          <w:position w:val="14"/>
          <w:sz w:val="21"/>
          <w:szCs w:val="21"/>
        </w:rPr>
        <w:t xml:space="preserve"> </w:t>
      </w:r>
      <w:r>
        <w:rPr>
          <w:rFonts w:ascii="宋体" w:hAnsi="宋体" w:eastAsia="宋体" w:cs="宋体"/>
          <w:spacing w:val="-2"/>
          <w:position w:val="14"/>
          <w:sz w:val="21"/>
          <w:szCs w:val="21"/>
        </w:rPr>
        <w:t>心电图；心功能监测；电解质尤其钾、钙、镁；肾</w:t>
      </w:r>
      <w:r>
        <w:rPr>
          <w:rFonts w:ascii="宋体" w:hAnsi="宋体" w:eastAsia="宋体" w:cs="宋体"/>
          <w:spacing w:val="-3"/>
          <w:position w:val="14"/>
          <w:sz w:val="21"/>
          <w:szCs w:val="21"/>
        </w:rPr>
        <w:t>功能；疑有洋地黄中毒</w:t>
      </w:r>
    </w:p>
    <w:p>
      <w:pPr>
        <w:pStyle w:val="2"/>
        <w:spacing w:line="221" w:lineRule="auto"/>
        <w:ind w:left="19"/>
        <w:rPr>
          <w:rFonts w:ascii="宋体" w:hAnsi="宋体" w:eastAsia="宋体" w:cs="宋体"/>
        </w:rPr>
      </w:pPr>
      <w:r>
        <w:rPr>
          <w:rFonts w:ascii="宋体" w:hAnsi="宋体" w:eastAsia="宋体" w:cs="宋体"/>
          <w:spacing w:val="-6"/>
        </w:rPr>
        <w:t>时，应作地高辛血药浓度测定。过量时， 由于蓄积性小，</w:t>
      </w:r>
      <w:r>
        <w:rPr>
          <w:rFonts w:ascii="宋体" w:hAnsi="宋体" w:eastAsia="宋体" w:cs="宋体"/>
          <w:spacing w:val="22"/>
        </w:rPr>
        <w:t xml:space="preserve"> </w:t>
      </w:r>
      <w:r>
        <w:rPr>
          <w:rFonts w:ascii="宋体" w:hAnsi="宋体" w:eastAsia="宋体" w:cs="宋体"/>
          <w:spacing w:val="-6"/>
        </w:rPr>
        <w:t>－般于停药后</w:t>
      </w:r>
      <w:r>
        <w:rPr>
          <w:spacing w:val="-6"/>
        </w:rPr>
        <w:t>1</w:t>
      </w:r>
      <w:r>
        <w:rPr>
          <w:rFonts w:ascii="宋体" w:hAnsi="宋体" w:eastAsia="宋体" w:cs="宋体"/>
          <w:spacing w:val="-6"/>
        </w:rPr>
        <w:t>～</w:t>
      </w:r>
      <w:r>
        <w:rPr>
          <w:spacing w:val="-6"/>
        </w:rPr>
        <w:t>2</w:t>
      </w:r>
      <w:r>
        <w:rPr>
          <w:rFonts w:ascii="宋体" w:hAnsi="宋体" w:eastAsia="宋体" w:cs="宋体"/>
          <w:spacing w:val="-6"/>
        </w:rPr>
        <w:t>天中毒表现可以消退。</w:t>
      </w:r>
    </w:p>
    <w:p>
      <w:pPr>
        <w:pStyle w:val="2"/>
        <w:spacing w:before="157" w:line="408" w:lineRule="exact"/>
        <w:ind w:left="4"/>
        <w:rPr>
          <w:rFonts w:ascii="宋体" w:hAnsi="宋体" w:eastAsia="宋体" w:cs="宋体"/>
        </w:rPr>
      </w:pPr>
      <w:r>
        <w:rPr>
          <w:spacing w:val="-2"/>
          <w:position w:val="14"/>
        </w:rPr>
        <w:t>4.</w:t>
      </w:r>
      <w:r>
        <w:rPr>
          <w:spacing w:val="29"/>
          <w:w w:val="101"/>
          <w:position w:val="14"/>
        </w:rPr>
        <w:t xml:space="preserve"> </w:t>
      </w:r>
      <w:r>
        <w:rPr>
          <w:rFonts w:ascii="宋体" w:hAnsi="宋体" w:eastAsia="宋体" w:cs="宋体"/>
          <w:spacing w:val="-2"/>
          <w:position w:val="14"/>
        </w:rPr>
        <w:t>应用时应注意监测地高辛血药浓度；</w:t>
      </w:r>
    </w:p>
    <w:p>
      <w:pPr>
        <w:pStyle w:val="2"/>
        <w:spacing w:line="220" w:lineRule="auto"/>
        <w:ind w:left="11"/>
        <w:rPr>
          <w:rFonts w:ascii="宋体" w:hAnsi="宋体" w:eastAsia="宋体" w:cs="宋体"/>
        </w:rPr>
      </w:pPr>
      <w:r>
        <w:rPr>
          <w:spacing w:val="-1"/>
        </w:rPr>
        <w:t>5.</w:t>
      </w:r>
      <w:r>
        <w:rPr>
          <w:spacing w:val="25"/>
        </w:rPr>
        <w:t xml:space="preserve"> </w:t>
      </w:r>
      <w:r>
        <w:rPr>
          <w:rFonts w:ascii="宋体" w:hAnsi="宋体" w:eastAsia="宋体" w:cs="宋体"/>
          <w:spacing w:val="-1"/>
        </w:rPr>
        <w:t>应用时应注意剂量个体化。</w:t>
      </w:r>
    </w:p>
    <w:p>
      <w:pPr>
        <w:pStyle w:val="2"/>
        <w:spacing w:before="158" w:line="221" w:lineRule="auto"/>
        <w:ind w:left="10"/>
        <w:rPr>
          <w:rFonts w:ascii="宋体" w:hAnsi="宋体" w:eastAsia="宋体" w:cs="宋体"/>
        </w:rPr>
      </w:pPr>
      <w:r>
        <w:rPr>
          <w:spacing w:val="-5"/>
        </w:rPr>
        <w:t>6.</w:t>
      </w:r>
      <w:r>
        <w:rPr>
          <w:spacing w:val="29"/>
          <w:w w:val="101"/>
        </w:rPr>
        <w:t xml:space="preserve"> </w:t>
      </w:r>
      <w:r>
        <w:rPr>
          <w:rFonts w:ascii="宋体" w:hAnsi="宋体" w:eastAsia="宋体" w:cs="宋体"/>
          <w:spacing w:val="-5"/>
        </w:rPr>
        <w:t>房室旁道（预激综合征）</w:t>
      </w:r>
      <w:r>
        <w:rPr>
          <w:rFonts w:ascii="宋体" w:hAnsi="宋体" w:eastAsia="宋体" w:cs="宋体"/>
          <w:spacing w:val="-32"/>
        </w:rPr>
        <w:t xml:space="preserve"> </w:t>
      </w:r>
      <w:r>
        <w:rPr>
          <w:rFonts w:ascii="宋体" w:hAnsi="宋体" w:eastAsia="宋体" w:cs="宋体"/>
          <w:spacing w:val="-5"/>
        </w:rPr>
        <w:t>患者的室颤</w:t>
      </w:r>
    </w:p>
    <w:p>
      <w:pPr>
        <w:spacing w:before="158" w:line="408" w:lineRule="exact"/>
        <w:jc w:val="right"/>
        <w:rPr>
          <w:rFonts w:ascii="宋体" w:hAnsi="宋体" w:eastAsia="宋体" w:cs="宋体"/>
          <w:sz w:val="21"/>
          <w:szCs w:val="21"/>
        </w:rPr>
      </w:pPr>
      <w:r>
        <w:rPr>
          <w:rFonts w:ascii="宋体" w:hAnsi="宋体" w:eastAsia="宋体" w:cs="宋体"/>
          <w:spacing w:val="-2"/>
          <w:position w:val="14"/>
          <w:sz w:val="21"/>
          <w:szCs w:val="21"/>
        </w:rPr>
        <w:t>发生房颤的预激综合征患者是室颤高危人群。用地高辛治疗这些患者，</w:t>
      </w:r>
      <w:r>
        <w:rPr>
          <w:rFonts w:ascii="宋体" w:hAnsi="宋体" w:eastAsia="宋体" w:cs="宋体"/>
          <w:spacing w:val="-23"/>
          <w:position w:val="14"/>
          <w:sz w:val="21"/>
          <w:szCs w:val="21"/>
        </w:rPr>
        <w:t xml:space="preserve"> </w:t>
      </w:r>
      <w:r>
        <w:rPr>
          <w:rFonts w:ascii="宋体" w:hAnsi="宋体" w:eastAsia="宋体" w:cs="宋体"/>
          <w:spacing w:val="-2"/>
          <w:position w:val="14"/>
          <w:sz w:val="21"/>
          <w:szCs w:val="21"/>
        </w:rPr>
        <w:t>使房室</w:t>
      </w:r>
      <w:r>
        <w:rPr>
          <w:rFonts w:ascii="宋体" w:hAnsi="宋体" w:eastAsia="宋体" w:cs="宋体"/>
          <w:spacing w:val="-3"/>
          <w:position w:val="14"/>
          <w:sz w:val="21"/>
          <w:szCs w:val="21"/>
        </w:rPr>
        <w:t>结的传导比旁道</w:t>
      </w:r>
    </w:p>
    <w:p>
      <w:pPr>
        <w:spacing w:before="1" w:line="222" w:lineRule="auto"/>
        <w:ind w:left="11"/>
        <w:rPr>
          <w:rFonts w:ascii="宋体" w:hAnsi="宋体" w:eastAsia="宋体" w:cs="宋体"/>
          <w:sz w:val="21"/>
          <w:szCs w:val="21"/>
        </w:rPr>
      </w:pPr>
      <w:r>
        <w:rPr>
          <w:rFonts w:ascii="宋体" w:hAnsi="宋体" w:eastAsia="宋体" w:cs="宋体"/>
          <w:spacing w:val="-9"/>
          <w:sz w:val="21"/>
          <w:szCs w:val="21"/>
        </w:rPr>
        <w:t>更慢， 从而引起快速心室反应， 导致室颤风险增加。</w:t>
      </w:r>
    </w:p>
    <w:p>
      <w:pPr>
        <w:pStyle w:val="2"/>
        <w:spacing w:before="155" w:line="221" w:lineRule="auto"/>
        <w:ind w:left="8"/>
        <w:rPr>
          <w:rFonts w:ascii="宋体" w:hAnsi="宋体" w:eastAsia="宋体" w:cs="宋体"/>
        </w:rPr>
      </w:pPr>
      <w:r>
        <w:rPr>
          <w:spacing w:val="-1"/>
        </w:rPr>
        <w:t>7.</w:t>
      </w:r>
      <w:r>
        <w:rPr>
          <w:spacing w:val="28"/>
          <w:w w:val="101"/>
        </w:rPr>
        <w:t xml:space="preserve"> </w:t>
      </w:r>
      <w:r>
        <w:rPr>
          <w:rFonts w:ascii="宋体" w:hAnsi="宋体" w:eastAsia="宋体" w:cs="宋体"/>
          <w:spacing w:val="-1"/>
        </w:rPr>
        <w:t>窦性心动过缓和窦房传导阻滞</w:t>
      </w:r>
    </w:p>
    <w:p>
      <w:pPr>
        <w:spacing w:line="221" w:lineRule="auto"/>
        <w:rPr>
          <w:rFonts w:ascii="宋体" w:hAnsi="宋体" w:eastAsia="宋体" w:cs="宋体"/>
        </w:rPr>
        <w:sectPr>
          <w:footerReference r:id="rId7" w:type="default"/>
          <w:pgSz w:w="11912" w:h="16841"/>
          <w:pgMar w:top="1427" w:right="1435" w:bottom="435" w:left="1438" w:header="0" w:footer="247" w:gutter="0"/>
          <w:cols w:space="720" w:num="1"/>
        </w:sectPr>
      </w:pPr>
    </w:p>
    <w:p>
      <w:pPr>
        <w:spacing w:before="41" w:line="359" w:lineRule="auto"/>
        <w:ind w:left="9" w:right="194" w:firstLine="411"/>
        <w:jc w:val="both"/>
        <w:rPr>
          <w:rFonts w:ascii="宋体" w:hAnsi="宋体" w:eastAsia="宋体" w:cs="宋体"/>
          <w:sz w:val="21"/>
          <w:szCs w:val="21"/>
        </w:rPr>
      </w:pPr>
      <w:r>
        <w:rPr>
          <w:rFonts w:ascii="宋体" w:hAnsi="宋体" w:eastAsia="宋体" w:cs="宋体"/>
          <w:sz w:val="21"/>
          <w:szCs w:val="21"/>
        </w:rPr>
        <w:t>地高辛可能引起重度窦性心动过缓或窦房传导阻滞，特别是在已有窦房结疾病的患者</w:t>
      </w:r>
      <w:r>
        <w:rPr>
          <w:rFonts w:ascii="宋体" w:hAnsi="宋体" w:eastAsia="宋体" w:cs="宋体"/>
          <w:spacing w:val="-1"/>
          <w:sz w:val="21"/>
          <w:szCs w:val="21"/>
        </w:rPr>
        <w:t>中，并可</w:t>
      </w:r>
      <w:r>
        <w:rPr>
          <w:rFonts w:ascii="宋体" w:hAnsi="宋体" w:eastAsia="宋体" w:cs="宋体"/>
          <w:sz w:val="21"/>
          <w:szCs w:val="21"/>
        </w:rPr>
        <w:t xml:space="preserve"> 能在已有不完全性房室传导阻滞的患者中引起高度或完全性心脏传导阻</w:t>
      </w:r>
      <w:r>
        <w:rPr>
          <w:rFonts w:ascii="宋体" w:hAnsi="宋体" w:eastAsia="宋体" w:cs="宋体"/>
          <w:spacing w:val="-1"/>
          <w:sz w:val="21"/>
          <w:szCs w:val="21"/>
        </w:rPr>
        <w:t>滞。在地高辛治疗前，考虑</w:t>
      </w:r>
    </w:p>
    <w:p>
      <w:pPr>
        <w:spacing w:line="221" w:lineRule="auto"/>
        <w:ind w:left="5"/>
        <w:rPr>
          <w:rFonts w:ascii="宋体" w:hAnsi="宋体" w:eastAsia="宋体" w:cs="宋体"/>
          <w:sz w:val="21"/>
          <w:szCs w:val="21"/>
        </w:rPr>
      </w:pPr>
      <w:r>
        <w:rPr>
          <w:rFonts w:ascii="宋体" w:hAnsi="宋体" w:eastAsia="宋体" w:cs="宋体"/>
          <w:spacing w:val="-2"/>
          <w:sz w:val="21"/>
          <w:szCs w:val="21"/>
        </w:rPr>
        <w:t>安置起搏器。</w:t>
      </w:r>
    </w:p>
    <w:p>
      <w:pPr>
        <w:pStyle w:val="2"/>
        <w:spacing w:before="158" w:line="221" w:lineRule="auto"/>
        <w:ind w:left="5"/>
        <w:rPr>
          <w:rFonts w:ascii="宋体" w:hAnsi="宋体" w:eastAsia="宋体" w:cs="宋体"/>
        </w:rPr>
      </w:pPr>
      <w:r>
        <w:rPr>
          <w:spacing w:val="-3"/>
        </w:rPr>
        <w:t>8.</w:t>
      </w:r>
      <w:r>
        <w:rPr>
          <w:spacing w:val="28"/>
          <w:w w:val="101"/>
        </w:rPr>
        <w:t xml:space="preserve"> </w:t>
      </w:r>
      <w:r>
        <w:rPr>
          <w:rFonts w:ascii="宋体" w:hAnsi="宋体" w:eastAsia="宋体" w:cs="宋体"/>
          <w:spacing w:val="-3"/>
        </w:rPr>
        <w:t>地高辛中毒</w:t>
      </w:r>
    </w:p>
    <w:p>
      <w:pPr>
        <w:pStyle w:val="2"/>
        <w:spacing w:before="156" w:line="213" w:lineRule="auto"/>
        <w:ind w:left="420"/>
        <w:rPr>
          <w:rFonts w:ascii="宋体" w:hAnsi="宋体" w:eastAsia="宋体" w:cs="宋体"/>
        </w:rPr>
      </w:pPr>
      <w:r>
        <w:rPr>
          <w:rFonts w:ascii="宋体" w:hAnsi="宋体" w:eastAsia="宋体" w:cs="宋体"/>
          <w:spacing w:val="3"/>
        </w:rPr>
        <w:t>地高辛中毒的体征和症状包括厌食、恶心、呕吐、视力改变和心律失常</w:t>
      </w:r>
      <w:r>
        <w:rPr>
          <w:spacing w:val="3"/>
        </w:rPr>
        <w:t>[</w:t>
      </w:r>
      <w:r>
        <w:rPr>
          <w:rFonts w:ascii="宋体" w:hAnsi="宋体" w:eastAsia="宋体" w:cs="宋体"/>
          <w:spacing w:val="3"/>
        </w:rPr>
        <w:t>一度、二度（文氏）</w:t>
      </w:r>
    </w:p>
    <w:p>
      <w:pPr>
        <w:pStyle w:val="2"/>
        <w:spacing w:before="165" w:line="360" w:lineRule="auto"/>
        <w:ind w:left="1" w:firstLine="2"/>
        <w:rPr>
          <w:rFonts w:ascii="宋体" w:hAnsi="宋体" w:eastAsia="宋体" w:cs="宋体"/>
        </w:rPr>
      </w:pPr>
      <w:r>
        <w:rPr>
          <w:rFonts w:ascii="宋体" w:hAnsi="宋体" w:eastAsia="宋体" w:cs="宋体"/>
          <w:spacing w:val="-1"/>
        </w:rPr>
        <w:t>或三度心脏传导阻滞（包括心搏停止</w:t>
      </w:r>
      <w:r>
        <w:rPr>
          <w:rFonts w:ascii="宋体" w:hAnsi="宋体" w:eastAsia="宋体" w:cs="宋体"/>
          <w:spacing w:val="-42"/>
        </w:rPr>
        <w:t>）；</w:t>
      </w:r>
      <w:r>
        <w:rPr>
          <w:rFonts w:ascii="宋体" w:hAnsi="宋体" w:eastAsia="宋体" w:cs="宋体"/>
          <w:spacing w:val="-1"/>
        </w:rPr>
        <w:t>房性心动过速伴传导阻滞； 房室分离；加速交界性（结性）</w:t>
      </w:r>
      <w:r>
        <w:rPr>
          <w:rFonts w:ascii="宋体" w:hAnsi="宋体" w:eastAsia="宋体" w:cs="宋体"/>
        </w:rPr>
        <w:t xml:space="preserve"> </w:t>
      </w:r>
      <w:r>
        <w:rPr>
          <w:rFonts w:ascii="宋体" w:hAnsi="宋体" w:eastAsia="宋体" w:cs="宋体"/>
          <w:spacing w:val="-1"/>
        </w:rPr>
        <w:t>节律；单灶性或多形室性早搏（尤其是二联律或三联律</w:t>
      </w:r>
      <w:r>
        <w:rPr>
          <w:rFonts w:ascii="宋体" w:hAnsi="宋体" w:eastAsia="宋体" w:cs="宋体"/>
          <w:spacing w:val="-17"/>
        </w:rPr>
        <w:t>）；</w:t>
      </w:r>
      <w:r>
        <w:rPr>
          <w:rFonts w:ascii="宋体" w:hAnsi="宋体" w:eastAsia="宋体" w:cs="宋体"/>
          <w:spacing w:val="-1"/>
        </w:rPr>
        <w:t>室性心动过速；室颤</w:t>
      </w:r>
      <w:r>
        <w:rPr>
          <w:spacing w:val="-1"/>
        </w:rPr>
        <w:t>]</w:t>
      </w:r>
      <w:r>
        <w:rPr>
          <w:rFonts w:ascii="宋体" w:hAnsi="宋体" w:eastAsia="宋体" w:cs="宋体"/>
          <w:spacing w:val="-1"/>
        </w:rPr>
        <w:t>。地高辛中毒通常</w:t>
      </w:r>
    </w:p>
    <w:p>
      <w:pPr>
        <w:pStyle w:val="2"/>
        <w:spacing w:line="213" w:lineRule="auto"/>
        <w:ind w:left="5"/>
        <w:rPr>
          <w:rFonts w:ascii="宋体" w:hAnsi="宋体" w:eastAsia="宋体" w:cs="宋体"/>
        </w:rPr>
      </w:pPr>
      <w:r>
        <w:rPr>
          <w:rFonts w:ascii="宋体" w:hAnsi="宋体" w:eastAsia="宋体" w:cs="宋体"/>
          <w:spacing w:val="-1"/>
        </w:rPr>
        <w:t xml:space="preserve">与地高辛水平大于 </w:t>
      </w:r>
      <w:r>
        <w:rPr>
          <w:spacing w:val="-1"/>
        </w:rPr>
        <w:t>2</w:t>
      </w:r>
      <w:r>
        <w:rPr>
          <w:spacing w:val="33"/>
          <w:w w:val="101"/>
        </w:rPr>
        <w:t xml:space="preserve"> </w:t>
      </w:r>
      <w:r>
        <w:rPr>
          <w:spacing w:val="-1"/>
        </w:rPr>
        <w:t>ng/ml</w:t>
      </w:r>
      <w:r>
        <w:rPr>
          <w:spacing w:val="24"/>
        </w:rPr>
        <w:t xml:space="preserve"> </w:t>
      </w:r>
      <w:r>
        <w:rPr>
          <w:rFonts w:ascii="宋体" w:hAnsi="宋体" w:eastAsia="宋体" w:cs="宋体"/>
          <w:spacing w:val="-1"/>
        </w:rPr>
        <w:t>相关，尽管较低水平时也可能出现症状。低体重、高龄或肾功能受损、</w:t>
      </w:r>
    </w:p>
    <w:p>
      <w:pPr>
        <w:spacing w:before="165" w:line="359" w:lineRule="auto"/>
        <w:ind w:left="5" w:right="31" w:hanging="5"/>
        <w:rPr>
          <w:rFonts w:ascii="宋体" w:hAnsi="宋体" w:eastAsia="宋体" w:cs="宋体"/>
          <w:sz w:val="21"/>
          <w:szCs w:val="21"/>
        </w:rPr>
      </w:pPr>
      <w:r>
        <w:rPr>
          <w:rFonts w:ascii="宋体" w:hAnsi="宋体" w:eastAsia="宋体" w:cs="宋体"/>
          <w:spacing w:val="-1"/>
          <w:sz w:val="21"/>
          <w:szCs w:val="21"/>
        </w:rPr>
        <w:t>低钾血症、高钙血症或低镁血症可能易发生地高辛中毒。对于经地高辛治疗且出现相应</w:t>
      </w:r>
      <w:r>
        <w:rPr>
          <w:rFonts w:ascii="宋体" w:hAnsi="宋体" w:eastAsia="宋体" w:cs="宋体"/>
          <w:spacing w:val="-2"/>
          <w:sz w:val="21"/>
          <w:szCs w:val="21"/>
        </w:rPr>
        <w:t>体征和症状，</w:t>
      </w:r>
      <w:r>
        <w:rPr>
          <w:rFonts w:ascii="宋体" w:hAnsi="宋体" w:eastAsia="宋体" w:cs="宋体"/>
          <w:sz w:val="21"/>
          <w:szCs w:val="21"/>
        </w:rPr>
        <w:t xml:space="preserve"> </w:t>
      </w:r>
      <w:r>
        <w:rPr>
          <w:rFonts w:ascii="宋体" w:hAnsi="宋体" w:eastAsia="宋体" w:cs="宋体"/>
          <w:spacing w:val="2"/>
          <w:sz w:val="21"/>
          <w:szCs w:val="21"/>
        </w:rPr>
        <w:t>并达到了血清地高辛中毒水平的患者， 必要时中断给药或调整剂量（见【不良反应】和【药物过</w:t>
      </w:r>
    </w:p>
    <w:p>
      <w:pPr>
        <w:spacing w:before="1" w:line="219" w:lineRule="auto"/>
        <w:rPr>
          <w:rFonts w:ascii="宋体" w:hAnsi="宋体" w:eastAsia="宋体" w:cs="宋体"/>
          <w:sz w:val="21"/>
          <w:szCs w:val="21"/>
        </w:rPr>
      </w:pPr>
      <w:r>
        <w:rPr>
          <w:rFonts w:ascii="宋体" w:hAnsi="宋体" w:eastAsia="宋体" w:cs="宋体"/>
          <w:spacing w:val="-12"/>
          <w:sz w:val="21"/>
          <w:szCs w:val="21"/>
        </w:rPr>
        <w:t>量】）。定期评估血清电解质和肾功能。</w:t>
      </w:r>
    </w:p>
    <w:p>
      <w:pPr>
        <w:spacing w:before="159" w:line="359" w:lineRule="auto"/>
        <w:ind w:left="2" w:right="194" w:firstLine="418"/>
        <w:rPr>
          <w:rFonts w:ascii="宋体" w:hAnsi="宋体" w:eastAsia="宋体" w:cs="宋体"/>
          <w:sz w:val="21"/>
          <w:szCs w:val="21"/>
        </w:rPr>
      </w:pPr>
      <w:r>
        <w:rPr>
          <w:rFonts w:ascii="宋体" w:hAnsi="宋体" w:eastAsia="宋体" w:cs="宋体"/>
          <w:spacing w:val="-2"/>
          <w:sz w:val="21"/>
          <w:szCs w:val="21"/>
        </w:rPr>
        <w:t>地高辛中毒在婴儿和儿童中最早和最常见的表现是心律失常，</w:t>
      </w:r>
      <w:r>
        <w:rPr>
          <w:rFonts w:ascii="宋体" w:hAnsi="宋体" w:eastAsia="宋体" w:cs="宋体"/>
          <w:spacing w:val="-24"/>
          <w:sz w:val="21"/>
          <w:szCs w:val="21"/>
        </w:rPr>
        <w:t xml:space="preserve"> </w:t>
      </w:r>
      <w:r>
        <w:rPr>
          <w:rFonts w:ascii="宋体" w:hAnsi="宋体" w:eastAsia="宋体" w:cs="宋体"/>
          <w:spacing w:val="-2"/>
          <w:sz w:val="21"/>
          <w:szCs w:val="21"/>
        </w:rPr>
        <w:t>包括窦性心动过缓。儿童</w:t>
      </w:r>
      <w:r>
        <w:rPr>
          <w:rFonts w:ascii="宋体" w:hAnsi="宋体" w:eastAsia="宋体" w:cs="宋体"/>
          <w:spacing w:val="-3"/>
          <w:sz w:val="21"/>
          <w:szCs w:val="21"/>
        </w:rPr>
        <w:t>使用地</w:t>
      </w:r>
      <w:r>
        <w:rPr>
          <w:rFonts w:ascii="宋体" w:hAnsi="宋体" w:eastAsia="宋体" w:cs="宋体"/>
          <w:sz w:val="21"/>
          <w:szCs w:val="21"/>
        </w:rPr>
        <w:t xml:space="preserve"> </w:t>
      </w:r>
      <w:r>
        <w:rPr>
          <w:rFonts w:ascii="宋体" w:hAnsi="宋体" w:eastAsia="宋体" w:cs="宋体"/>
          <w:spacing w:val="-2"/>
          <w:sz w:val="21"/>
          <w:szCs w:val="21"/>
        </w:rPr>
        <w:t>高辛可能产生任何类型的心律失常。最常见的是传</w:t>
      </w:r>
      <w:r>
        <w:rPr>
          <w:rFonts w:ascii="宋体" w:hAnsi="宋体" w:eastAsia="宋体" w:cs="宋体"/>
          <w:spacing w:val="-3"/>
          <w:sz w:val="21"/>
          <w:szCs w:val="21"/>
        </w:rPr>
        <w:t>导障碍或室上性快速心律失常， 如房性心动过速</w:t>
      </w:r>
      <w:r>
        <w:rPr>
          <w:rFonts w:ascii="宋体" w:hAnsi="宋体" w:eastAsia="宋体" w:cs="宋体"/>
          <w:sz w:val="21"/>
          <w:szCs w:val="21"/>
        </w:rPr>
        <w:t xml:space="preserve"> </w:t>
      </w:r>
      <w:r>
        <w:rPr>
          <w:rFonts w:ascii="宋体" w:hAnsi="宋体" w:eastAsia="宋体" w:cs="宋体"/>
          <w:spacing w:val="-2"/>
          <w:sz w:val="21"/>
          <w:szCs w:val="21"/>
        </w:rPr>
        <w:t>（伴或不伴阻滞）和交界性（结性）</w:t>
      </w:r>
      <w:r>
        <w:rPr>
          <w:rFonts w:ascii="宋体" w:hAnsi="宋体" w:eastAsia="宋体" w:cs="宋体"/>
          <w:spacing w:val="-24"/>
          <w:sz w:val="21"/>
          <w:szCs w:val="21"/>
        </w:rPr>
        <w:t xml:space="preserve"> </w:t>
      </w:r>
      <w:r>
        <w:rPr>
          <w:rFonts w:ascii="宋体" w:hAnsi="宋体" w:eastAsia="宋体" w:cs="宋体"/>
          <w:spacing w:val="-2"/>
          <w:sz w:val="21"/>
          <w:szCs w:val="21"/>
        </w:rPr>
        <w:t>心动过速。室性心律失常较少见。窦性心动过缓可能是即将发</w:t>
      </w:r>
      <w:r>
        <w:rPr>
          <w:rFonts w:ascii="宋体" w:hAnsi="宋体" w:eastAsia="宋体" w:cs="宋体"/>
          <w:sz w:val="21"/>
          <w:szCs w:val="21"/>
        </w:rPr>
        <w:t xml:space="preserve"> </w:t>
      </w:r>
      <w:r>
        <w:rPr>
          <w:rFonts w:ascii="宋体" w:hAnsi="宋体" w:eastAsia="宋体" w:cs="宋体"/>
          <w:spacing w:val="-2"/>
          <w:sz w:val="21"/>
          <w:szCs w:val="21"/>
        </w:rPr>
        <w:t>生地高辛中毒的征兆，尤其是在婴儿中， 即使没</w:t>
      </w:r>
      <w:r>
        <w:rPr>
          <w:rFonts w:ascii="宋体" w:hAnsi="宋体" w:eastAsia="宋体" w:cs="宋体"/>
          <w:spacing w:val="-3"/>
          <w:sz w:val="21"/>
          <w:szCs w:val="21"/>
        </w:rPr>
        <w:t>有一度心脏传导阻滞。服用地高辛的儿童发生的任</w:t>
      </w:r>
    </w:p>
    <w:p>
      <w:pPr>
        <w:spacing w:before="1" w:line="220" w:lineRule="auto"/>
        <w:ind w:left="4"/>
        <w:rPr>
          <w:rFonts w:ascii="宋体" w:hAnsi="宋体" w:eastAsia="宋体" w:cs="宋体"/>
          <w:sz w:val="21"/>
          <w:szCs w:val="21"/>
        </w:rPr>
      </w:pPr>
      <w:r>
        <w:rPr>
          <w:rFonts w:ascii="宋体" w:hAnsi="宋体" w:eastAsia="宋体" w:cs="宋体"/>
          <w:spacing w:val="-1"/>
          <w:sz w:val="21"/>
          <w:szCs w:val="21"/>
        </w:rPr>
        <w:t>何心律失常或心脏传导改变，最初应假定是地高辛中毒所致。</w:t>
      </w:r>
    </w:p>
    <w:p>
      <w:pPr>
        <w:spacing w:before="156" w:line="360" w:lineRule="auto"/>
        <w:ind w:right="16" w:firstLine="423"/>
        <w:rPr>
          <w:rFonts w:ascii="宋体" w:hAnsi="宋体" w:eastAsia="宋体" w:cs="宋体"/>
          <w:sz w:val="21"/>
          <w:szCs w:val="21"/>
        </w:rPr>
      </w:pPr>
      <w:r>
        <w:rPr>
          <w:rFonts w:ascii="宋体" w:hAnsi="宋体" w:eastAsia="宋体" w:cs="宋体"/>
          <w:spacing w:val="-3"/>
          <w:sz w:val="21"/>
          <w:szCs w:val="21"/>
        </w:rPr>
        <w:t>鉴于成人心力衰竭患者有一些与地高辛中毒相同的症状， 可能很</w:t>
      </w:r>
      <w:r>
        <w:rPr>
          <w:rFonts w:ascii="宋体" w:hAnsi="宋体" w:eastAsia="宋体" w:cs="宋体"/>
          <w:spacing w:val="-4"/>
          <w:sz w:val="21"/>
          <w:szCs w:val="21"/>
        </w:rPr>
        <w:t>难区分地高辛中毒和心力衰竭。</w:t>
      </w:r>
      <w:r>
        <w:rPr>
          <w:rFonts w:ascii="宋体" w:hAnsi="宋体" w:eastAsia="宋体" w:cs="宋体"/>
          <w:sz w:val="21"/>
          <w:szCs w:val="21"/>
        </w:rPr>
        <w:t xml:space="preserve"> 对其病因的错误识别可能导致临床医生在实际应暂停给药时继续或增加地高辛剂量。当这些体</w:t>
      </w:r>
      <w:r>
        <w:rPr>
          <w:rFonts w:ascii="宋体" w:hAnsi="宋体" w:eastAsia="宋体" w:cs="宋体"/>
          <w:spacing w:val="-1"/>
          <w:sz w:val="21"/>
          <w:szCs w:val="21"/>
        </w:rPr>
        <w:t>征和</w:t>
      </w:r>
    </w:p>
    <w:p>
      <w:pPr>
        <w:spacing w:before="1" w:line="221" w:lineRule="auto"/>
        <w:rPr>
          <w:rFonts w:ascii="宋体" w:hAnsi="宋体" w:eastAsia="宋体" w:cs="宋体"/>
          <w:sz w:val="21"/>
          <w:szCs w:val="21"/>
        </w:rPr>
      </w:pPr>
      <w:r>
        <w:rPr>
          <w:rFonts w:ascii="宋体" w:hAnsi="宋体" w:eastAsia="宋体" w:cs="宋体"/>
          <w:spacing w:val="-5"/>
          <w:sz w:val="21"/>
          <w:szCs w:val="21"/>
        </w:rPr>
        <w:t>症状的病因尚不明确时，</w:t>
      </w:r>
      <w:r>
        <w:rPr>
          <w:rFonts w:ascii="宋体" w:hAnsi="宋体" w:eastAsia="宋体" w:cs="宋体"/>
          <w:spacing w:val="-15"/>
          <w:sz w:val="21"/>
          <w:szCs w:val="21"/>
        </w:rPr>
        <w:t xml:space="preserve"> </w:t>
      </w:r>
      <w:r>
        <w:rPr>
          <w:rFonts w:ascii="宋体" w:hAnsi="宋体" w:eastAsia="宋体" w:cs="宋体"/>
          <w:spacing w:val="-5"/>
          <w:sz w:val="21"/>
          <w:szCs w:val="21"/>
        </w:rPr>
        <w:t>应测量血清地高辛水平。</w:t>
      </w:r>
    </w:p>
    <w:p>
      <w:pPr>
        <w:pStyle w:val="2"/>
        <w:spacing w:before="156" w:line="221" w:lineRule="auto"/>
        <w:ind w:left="1"/>
        <w:rPr>
          <w:rFonts w:ascii="宋体" w:hAnsi="宋体" w:eastAsia="宋体" w:cs="宋体"/>
        </w:rPr>
      </w:pPr>
      <w:r>
        <w:rPr>
          <w:spacing w:val="-3"/>
        </w:rPr>
        <w:t>9.</w:t>
      </w:r>
      <w:r>
        <w:rPr>
          <w:spacing w:val="61"/>
        </w:rPr>
        <w:t xml:space="preserve"> </w:t>
      </w:r>
      <w:r>
        <w:rPr>
          <w:rFonts w:ascii="宋体" w:hAnsi="宋体" w:eastAsia="宋体" w:cs="宋体"/>
          <w:spacing w:val="-3"/>
        </w:rPr>
        <w:t>电复律期间的室性心律失常风险</w:t>
      </w:r>
    </w:p>
    <w:p>
      <w:pPr>
        <w:pStyle w:val="2"/>
        <w:spacing w:before="156" w:line="360" w:lineRule="auto"/>
        <w:ind w:left="6" w:right="194" w:firstLine="415"/>
        <w:jc w:val="both"/>
        <w:rPr>
          <w:rFonts w:ascii="宋体" w:hAnsi="宋体" w:eastAsia="宋体" w:cs="宋体"/>
        </w:rPr>
      </w:pPr>
      <w:r>
        <w:rPr>
          <w:rFonts w:ascii="宋体" w:hAnsi="宋体" w:eastAsia="宋体" w:cs="宋体"/>
        </w:rPr>
        <w:t xml:space="preserve">可以考虑在房颤电复律前 </w:t>
      </w:r>
      <w:r>
        <w:t>1</w:t>
      </w:r>
      <w:r>
        <w:rPr>
          <w:rFonts w:ascii="宋体" w:hAnsi="宋体" w:eastAsia="宋体" w:cs="宋体"/>
        </w:rPr>
        <w:t>～</w:t>
      </w:r>
      <w:r>
        <w:t xml:space="preserve">2  </w:t>
      </w:r>
      <w:r>
        <w:rPr>
          <w:rFonts w:ascii="宋体" w:hAnsi="宋体" w:eastAsia="宋体" w:cs="宋体"/>
        </w:rPr>
        <w:t>天内减少或停用地高辛，以避免诱发室性心</w:t>
      </w:r>
      <w:r>
        <w:rPr>
          <w:rFonts w:ascii="宋体" w:hAnsi="宋体" w:eastAsia="宋体" w:cs="宋体"/>
          <w:spacing w:val="-1"/>
        </w:rPr>
        <w:t>律失常，但如果地</w:t>
      </w:r>
      <w:r>
        <w:rPr>
          <w:rFonts w:ascii="宋体" w:hAnsi="宋体" w:eastAsia="宋体" w:cs="宋体"/>
        </w:rPr>
        <w:t xml:space="preserve"> 高辛减量或停药，医生须考虑心室反应增加的后果。如怀疑洋地黄中毒，应延</w:t>
      </w:r>
      <w:r>
        <w:rPr>
          <w:rFonts w:ascii="宋体" w:hAnsi="宋体" w:eastAsia="宋体" w:cs="宋体"/>
          <w:spacing w:val="-1"/>
        </w:rPr>
        <w:t>迟择期复律。如不适</w:t>
      </w:r>
    </w:p>
    <w:p>
      <w:pPr>
        <w:spacing w:line="221" w:lineRule="auto"/>
        <w:ind w:left="1"/>
        <w:rPr>
          <w:rFonts w:ascii="宋体" w:hAnsi="宋体" w:eastAsia="宋体" w:cs="宋体"/>
          <w:sz w:val="21"/>
          <w:szCs w:val="21"/>
        </w:rPr>
      </w:pPr>
      <w:r>
        <w:rPr>
          <w:rFonts w:ascii="宋体" w:hAnsi="宋体" w:eastAsia="宋体" w:cs="宋体"/>
          <w:spacing w:val="-1"/>
          <w:sz w:val="21"/>
          <w:szCs w:val="21"/>
        </w:rPr>
        <w:t>合延迟复律，应选择可能的最低电量，以避免激发室性心律失常。</w:t>
      </w:r>
    </w:p>
    <w:p>
      <w:pPr>
        <w:pStyle w:val="2"/>
        <w:spacing w:before="157" w:line="221" w:lineRule="auto"/>
        <w:ind w:left="17"/>
        <w:rPr>
          <w:rFonts w:ascii="宋体" w:hAnsi="宋体" w:eastAsia="宋体" w:cs="宋体"/>
        </w:rPr>
      </w:pPr>
      <w:r>
        <w:rPr>
          <w:spacing w:val="-2"/>
        </w:rPr>
        <w:t xml:space="preserve">10.         </w:t>
      </w:r>
      <w:r>
        <w:rPr>
          <w:rFonts w:ascii="宋体" w:hAnsi="宋体" w:eastAsia="宋体" w:cs="宋体"/>
          <w:spacing w:val="-2"/>
        </w:rPr>
        <w:t>急性心肌梗死患者的缺血风险</w:t>
      </w:r>
    </w:p>
    <w:p>
      <w:pPr>
        <w:spacing w:before="156" w:line="408" w:lineRule="exact"/>
        <w:ind w:left="424"/>
        <w:rPr>
          <w:rFonts w:ascii="宋体" w:hAnsi="宋体" w:eastAsia="宋体" w:cs="宋体"/>
          <w:sz w:val="21"/>
          <w:szCs w:val="21"/>
        </w:rPr>
      </w:pPr>
      <w:r>
        <w:rPr>
          <w:rFonts w:ascii="宋体" w:hAnsi="宋体" w:eastAsia="宋体" w:cs="宋体"/>
          <w:position w:val="14"/>
          <w:sz w:val="21"/>
          <w:szCs w:val="21"/>
        </w:rPr>
        <w:t>不推荐急性心肌梗死患者使用地高辛，因为地高辛可能增加心肌需氧量</w:t>
      </w:r>
      <w:r>
        <w:rPr>
          <w:rFonts w:ascii="宋体" w:hAnsi="宋体" w:eastAsia="宋体" w:cs="宋体"/>
          <w:spacing w:val="-1"/>
          <w:position w:val="14"/>
          <w:sz w:val="21"/>
          <w:szCs w:val="21"/>
        </w:rPr>
        <w:t>并导致缺血。</w:t>
      </w:r>
    </w:p>
    <w:p>
      <w:pPr>
        <w:pStyle w:val="2"/>
        <w:spacing w:before="1" w:line="220" w:lineRule="auto"/>
        <w:ind w:left="17"/>
        <w:rPr>
          <w:rFonts w:ascii="宋体" w:hAnsi="宋体" w:eastAsia="宋体" w:cs="宋体"/>
        </w:rPr>
      </w:pPr>
      <w:r>
        <w:rPr>
          <w:spacing w:val="-2"/>
        </w:rPr>
        <w:t xml:space="preserve">11.         </w:t>
      </w:r>
      <w:r>
        <w:rPr>
          <w:rFonts w:ascii="宋体" w:hAnsi="宋体" w:eastAsia="宋体" w:cs="宋体"/>
          <w:spacing w:val="-2"/>
        </w:rPr>
        <w:t>心肌炎患者的血管收缩</w:t>
      </w:r>
    </w:p>
    <w:p>
      <w:pPr>
        <w:spacing w:before="159" w:line="408" w:lineRule="exact"/>
        <w:ind w:left="421"/>
        <w:rPr>
          <w:rFonts w:ascii="宋体" w:hAnsi="宋体" w:eastAsia="宋体" w:cs="宋体"/>
          <w:sz w:val="21"/>
          <w:szCs w:val="21"/>
        </w:rPr>
      </w:pPr>
      <w:r>
        <w:rPr>
          <w:rFonts w:ascii="宋体" w:hAnsi="宋体" w:eastAsia="宋体" w:cs="宋体"/>
          <w:spacing w:val="-5"/>
          <w:position w:val="14"/>
          <w:sz w:val="21"/>
          <w:szCs w:val="21"/>
        </w:rPr>
        <w:t>地高辛可促进血管收缩， 并可能促进促炎性细胞因子的产生； 因此，应避免用于心肌炎患者。</w:t>
      </w:r>
    </w:p>
    <w:p>
      <w:pPr>
        <w:pStyle w:val="2"/>
        <w:spacing w:before="1" w:line="220" w:lineRule="auto"/>
        <w:ind w:left="17"/>
        <w:rPr>
          <w:rFonts w:ascii="宋体" w:hAnsi="宋体" w:eastAsia="宋体" w:cs="宋体"/>
        </w:rPr>
      </w:pPr>
      <w:r>
        <w:rPr>
          <w:spacing w:val="-2"/>
        </w:rPr>
        <w:t>12.</w:t>
      </w:r>
      <w:r>
        <w:rPr>
          <w:spacing w:val="7"/>
        </w:rPr>
        <w:t xml:space="preserve">        </w:t>
      </w:r>
      <w:r>
        <w:rPr>
          <w:rFonts w:ascii="宋体" w:hAnsi="宋体" w:eastAsia="宋体" w:cs="宋体"/>
          <w:spacing w:val="-2"/>
        </w:rPr>
        <w:t>保留左心室收缩功能患者的心输出量减少</w:t>
      </w:r>
    </w:p>
    <w:p>
      <w:pPr>
        <w:spacing w:before="157" w:line="408" w:lineRule="exact"/>
        <w:ind w:left="422"/>
        <w:rPr>
          <w:rFonts w:ascii="宋体" w:hAnsi="宋体" w:eastAsia="宋体" w:cs="宋体"/>
          <w:sz w:val="21"/>
          <w:szCs w:val="21"/>
        </w:rPr>
      </w:pPr>
      <w:r>
        <w:rPr>
          <w:rFonts w:ascii="宋体" w:hAnsi="宋体" w:eastAsia="宋体" w:cs="宋体"/>
          <w:position w:val="14"/>
          <w:sz w:val="21"/>
          <w:szCs w:val="21"/>
        </w:rPr>
        <w:t>左心室射血分数保留的心力衰竭患者使用地高辛可能会出现心输出量减少。这类疾病</w:t>
      </w:r>
      <w:r>
        <w:rPr>
          <w:rFonts w:ascii="宋体" w:hAnsi="宋体" w:eastAsia="宋体" w:cs="宋体"/>
          <w:spacing w:val="-1"/>
          <w:position w:val="14"/>
          <w:sz w:val="21"/>
          <w:szCs w:val="21"/>
        </w:rPr>
        <w:t>包括限制</w:t>
      </w:r>
    </w:p>
    <w:p>
      <w:pPr>
        <w:spacing w:before="1" w:line="220" w:lineRule="auto"/>
        <w:ind w:left="1"/>
        <w:rPr>
          <w:rFonts w:ascii="宋体" w:hAnsi="宋体" w:eastAsia="宋体" w:cs="宋体"/>
          <w:sz w:val="21"/>
          <w:szCs w:val="21"/>
        </w:rPr>
      </w:pPr>
      <w:r>
        <w:rPr>
          <w:rFonts w:ascii="宋体" w:hAnsi="宋体" w:eastAsia="宋体" w:cs="宋体"/>
          <w:spacing w:val="-1"/>
          <w:sz w:val="21"/>
          <w:szCs w:val="21"/>
        </w:rPr>
        <w:t>性心肌病、缩窄性心包炎、淀粉样心脏病和急性肺心病。</w:t>
      </w:r>
    </w:p>
    <w:p>
      <w:pPr>
        <w:spacing w:before="156" w:line="360" w:lineRule="auto"/>
        <w:ind w:left="4" w:right="194" w:firstLine="416"/>
        <w:rPr>
          <w:rFonts w:ascii="宋体" w:hAnsi="宋体" w:eastAsia="宋体" w:cs="宋体"/>
          <w:sz w:val="21"/>
          <w:szCs w:val="21"/>
        </w:rPr>
      </w:pPr>
      <w:r>
        <w:rPr>
          <w:rFonts w:ascii="宋体" w:hAnsi="宋体" w:eastAsia="宋体" w:cs="宋体"/>
          <w:sz w:val="21"/>
          <w:szCs w:val="21"/>
        </w:rPr>
        <w:t>特发性肥厚性主动脉瓣下狭窄患者由于地高辛的正性肌力作用，流出道梗阻可能加重</w:t>
      </w:r>
      <w:r>
        <w:rPr>
          <w:rFonts w:ascii="宋体" w:hAnsi="宋体" w:eastAsia="宋体" w:cs="宋体"/>
          <w:spacing w:val="-1"/>
          <w:sz w:val="21"/>
          <w:szCs w:val="21"/>
        </w:rPr>
        <w:t>。淀粉样</w:t>
      </w:r>
      <w:r>
        <w:rPr>
          <w:rFonts w:ascii="宋体" w:hAnsi="宋体" w:eastAsia="宋体" w:cs="宋体"/>
          <w:sz w:val="21"/>
          <w:szCs w:val="21"/>
        </w:rPr>
        <w:t xml:space="preserve"> </w:t>
      </w:r>
      <w:r>
        <w:rPr>
          <w:rFonts w:ascii="宋体" w:hAnsi="宋体" w:eastAsia="宋体" w:cs="宋体"/>
          <w:spacing w:val="-2"/>
          <w:sz w:val="21"/>
          <w:szCs w:val="21"/>
        </w:rPr>
        <w:t>心脏病患者可能更易受到地高辛在治疗量下毒</w:t>
      </w:r>
      <w:r>
        <w:rPr>
          <w:rFonts w:ascii="宋体" w:hAnsi="宋体" w:eastAsia="宋体" w:cs="宋体"/>
          <w:spacing w:val="-3"/>
          <w:sz w:val="21"/>
          <w:szCs w:val="21"/>
        </w:rPr>
        <w:t>性的影响， 因为地高辛与细胞外淀粉样纤维的结合增</w:t>
      </w:r>
    </w:p>
    <w:p>
      <w:pPr>
        <w:spacing w:before="1" w:line="224" w:lineRule="auto"/>
        <w:ind w:left="1"/>
        <w:rPr>
          <w:rFonts w:ascii="宋体" w:hAnsi="宋体" w:eastAsia="宋体" w:cs="宋体"/>
          <w:sz w:val="21"/>
          <w:szCs w:val="21"/>
        </w:rPr>
      </w:pPr>
      <w:r>
        <w:rPr>
          <w:rFonts w:ascii="宋体" w:hAnsi="宋体" w:eastAsia="宋体" w:cs="宋体"/>
          <w:spacing w:val="-10"/>
          <w:sz w:val="21"/>
          <w:szCs w:val="21"/>
        </w:rPr>
        <w:t>加。</w:t>
      </w:r>
    </w:p>
    <w:p>
      <w:pPr>
        <w:spacing w:before="153" w:line="221" w:lineRule="auto"/>
        <w:ind w:left="421"/>
        <w:rPr>
          <w:rFonts w:ascii="宋体" w:hAnsi="宋体" w:eastAsia="宋体" w:cs="宋体"/>
          <w:sz w:val="21"/>
          <w:szCs w:val="21"/>
        </w:rPr>
      </w:pPr>
      <w:r>
        <w:rPr>
          <w:rFonts w:ascii="宋体" w:hAnsi="宋体" w:eastAsia="宋体" w:cs="宋体"/>
          <w:sz w:val="21"/>
          <w:szCs w:val="21"/>
        </w:rPr>
        <w:t>这些患者通常应避免使用地高辛，尽管它已用于控制房颤亚组患者</w:t>
      </w:r>
      <w:r>
        <w:rPr>
          <w:rFonts w:ascii="宋体" w:hAnsi="宋体" w:eastAsia="宋体" w:cs="宋体"/>
          <w:spacing w:val="-1"/>
          <w:sz w:val="21"/>
          <w:szCs w:val="21"/>
        </w:rPr>
        <w:t>的心室率。</w:t>
      </w:r>
    </w:p>
    <w:p>
      <w:pPr>
        <w:spacing w:line="221" w:lineRule="auto"/>
        <w:rPr>
          <w:rFonts w:ascii="宋体" w:hAnsi="宋体" w:eastAsia="宋体" w:cs="宋体"/>
          <w:sz w:val="21"/>
          <w:szCs w:val="21"/>
        </w:rPr>
        <w:sectPr>
          <w:footerReference r:id="rId8" w:type="default"/>
          <w:pgSz w:w="11912" w:h="16841"/>
          <w:pgMar w:top="1427" w:right="1240" w:bottom="433" w:left="1447" w:header="0" w:footer="247" w:gutter="0"/>
          <w:cols w:space="720" w:num="1"/>
        </w:sectPr>
      </w:pPr>
    </w:p>
    <w:p>
      <w:pPr>
        <w:pStyle w:val="2"/>
        <w:spacing w:before="42" w:line="221" w:lineRule="auto"/>
        <w:ind w:left="25"/>
        <w:rPr>
          <w:rFonts w:ascii="宋体" w:hAnsi="宋体" w:eastAsia="宋体" w:cs="宋体"/>
        </w:rPr>
      </w:pPr>
      <w:r>
        <w:rPr>
          <w:spacing w:val="-2"/>
        </w:rPr>
        <w:t>13.</w:t>
      </w:r>
      <w:r>
        <w:rPr>
          <w:spacing w:val="5"/>
        </w:rPr>
        <w:t xml:space="preserve">        </w:t>
      </w:r>
      <w:r>
        <w:rPr>
          <w:rFonts w:ascii="宋体" w:hAnsi="宋体" w:eastAsia="宋体" w:cs="宋体"/>
          <w:spacing w:val="-2"/>
        </w:rPr>
        <w:t>低钙血症患者中疗效降低</w:t>
      </w:r>
    </w:p>
    <w:p>
      <w:pPr>
        <w:spacing w:before="156" w:line="408" w:lineRule="exact"/>
        <w:ind w:right="4"/>
        <w:jc w:val="right"/>
        <w:rPr>
          <w:rFonts w:ascii="宋体" w:hAnsi="宋体" w:eastAsia="宋体" w:cs="宋体"/>
          <w:sz w:val="21"/>
          <w:szCs w:val="21"/>
        </w:rPr>
      </w:pPr>
      <w:r>
        <w:rPr>
          <w:rFonts w:ascii="宋体" w:hAnsi="宋体" w:eastAsia="宋体" w:cs="宋体"/>
          <w:spacing w:val="-3"/>
          <w:position w:val="14"/>
          <w:sz w:val="21"/>
          <w:szCs w:val="21"/>
        </w:rPr>
        <w:t>低钙血症可使地高辛对人体的作用无效； 因此，直至血清钙恢复正常前，地高辛可能无效。这</w:t>
      </w:r>
    </w:p>
    <w:p>
      <w:pPr>
        <w:spacing w:line="220" w:lineRule="auto"/>
        <w:ind w:left="12"/>
        <w:rPr>
          <w:rFonts w:ascii="宋体" w:hAnsi="宋体" w:eastAsia="宋体" w:cs="宋体"/>
          <w:sz w:val="21"/>
          <w:szCs w:val="21"/>
        </w:rPr>
      </w:pPr>
      <w:r>
        <w:rPr>
          <w:rFonts w:ascii="宋体" w:hAnsi="宋体" w:eastAsia="宋体" w:cs="宋体"/>
          <w:sz w:val="21"/>
          <w:szCs w:val="21"/>
        </w:rPr>
        <w:t>些相互作用与地高辛以与钙相似的方式影响心脏的收缩力</w:t>
      </w:r>
      <w:r>
        <w:rPr>
          <w:rFonts w:ascii="宋体" w:hAnsi="宋体" w:eastAsia="宋体" w:cs="宋体"/>
          <w:spacing w:val="-1"/>
          <w:sz w:val="21"/>
          <w:szCs w:val="21"/>
        </w:rPr>
        <w:t>和兴奋性有关。</w:t>
      </w:r>
    </w:p>
    <w:p>
      <w:pPr>
        <w:pStyle w:val="2"/>
        <w:spacing w:before="159" w:line="221" w:lineRule="auto"/>
        <w:ind w:left="25"/>
        <w:rPr>
          <w:rFonts w:ascii="宋体" w:hAnsi="宋体" w:eastAsia="宋体" w:cs="宋体"/>
        </w:rPr>
      </w:pPr>
      <w:r>
        <w:rPr>
          <w:spacing w:val="-1"/>
        </w:rPr>
        <w:t xml:space="preserve">14.         </w:t>
      </w:r>
      <w:r>
        <w:rPr>
          <w:rFonts w:ascii="宋体" w:hAnsi="宋体" w:eastAsia="宋体" w:cs="宋体"/>
          <w:spacing w:val="-1"/>
        </w:rPr>
        <w:t>甲状腺疾病和高代谢状</w:t>
      </w:r>
      <w:r>
        <w:rPr>
          <w:rFonts w:ascii="宋体" w:hAnsi="宋体" w:eastAsia="宋体" w:cs="宋体"/>
          <w:spacing w:val="-2"/>
        </w:rPr>
        <w:t>态下的反应改变</w:t>
      </w:r>
    </w:p>
    <w:p>
      <w:pPr>
        <w:pStyle w:val="2"/>
        <w:spacing w:before="158" w:line="359" w:lineRule="auto"/>
        <w:ind w:left="8" w:firstLine="447"/>
        <w:jc w:val="both"/>
        <w:rPr>
          <w:rFonts w:ascii="宋体" w:hAnsi="宋体" w:eastAsia="宋体" w:cs="宋体"/>
        </w:rPr>
      </w:pPr>
      <w:r>
        <w:rPr>
          <w:rFonts w:ascii="宋体" w:hAnsi="宋体" w:eastAsia="宋体" w:cs="宋体"/>
          <w:spacing w:val="-1"/>
        </w:rPr>
        <w:t>甲状腺功能减退可减少对地高辛的需要量。高代谢或高动力状态（如甲状腺功能亢进、缺氧或</w:t>
      </w:r>
      <w:r>
        <w:rPr>
          <w:rFonts w:ascii="宋体" w:hAnsi="宋体" w:eastAsia="宋体" w:cs="宋体"/>
          <w:spacing w:val="10"/>
        </w:rPr>
        <w:t xml:space="preserve"> </w:t>
      </w:r>
      <w:r>
        <w:rPr>
          <w:rFonts w:ascii="宋体" w:hAnsi="宋体" w:eastAsia="宋体" w:cs="宋体"/>
          <w:spacing w:val="3"/>
        </w:rPr>
        <w:t>动静脉分流）导致的心力衰竭和</w:t>
      </w:r>
      <w:r>
        <w:rPr>
          <w:spacing w:val="3"/>
        </w:rPr>
        <w:t>/</w:t>
      </w:r>
      <w:r>
        <w:rPr>
          <w:rFonts w:ascii="宋体" w:hAnsi="宋体" w:eastAsia="宋体" w:cs="宋体"/>
          <w:spacing w:val="3"/>
        </w:rPr>
        <w:t>或房性心律失常最好通过解决基础疾病进行治疗。与高代谢状态</w:t>
      </w:r>
      <w:r>
        <w:rPr>
          <w:rFonts w:ascii="宋体" w:hAnsi="宋体" w:eastAsia="宋体" w:cs="宋体"/>
          <w:spacing w:val="15"/>
        </w:rPr>
        <w:t xml:space="preserve"> </w:t>
      </w:r>
      <w:r>
        <w:rPr>
          <w:rFonts w:ascii="宋体" w:hAnsi="宋体" w:eastAsia="宋体" w:cs="宋体"/>
        </w:rPr>
        <w:t>相关的房性心律失常对地高辛治疗尤其耐药。如果基础硫胺素缺乏未同时治疗，脚气性心</w:t>
      </w:r>
      <w:r>
        <w:rPr>
          <w:rFonts w:ascii="宋体" w:hAnsi="宋体" w:eastAsia="宋体" w:cs="宋体"/>
          <w:spacing w:val="-1"/>
        </w:rPr>
        <w:t>脏病患者</w:t>
      </w:r>
    </w:p>
    <w:p>
      <w:pPr>
        <w:spacing w:line="221" w:lineRule="auto"/>
        <w:ind w:left="10"/>
        <w:rPr>
          <w:rFonts w:ascii="宋体" w:hAnsi="宋体" w:eastAsia="宋体" w:cs="宋体"/>
          <w:sz w:val="21"/>
          <w:szCs w:val="21"/>
        </w:rPr>
      </w:pPr>
      <w:r>
        <w:rPr>
          <w:rFonts w:ascii="宋体" w:hAnsi="宋体" w:eastAsia="宋体" w:cs="宋体"/>
          <w:spacing w:val="-1"/>
          <w:sz w:val="21"/>
          <w:szCs w:val="21"/>
        </w:rPr>
        <w:t>可能对地高辛无充分反应。</w:t>
      </w:r>
    </w:p>
    <w:p>
      <w:pPr>
        <w:pStyle w:val="2"/>
        <w:spacing w:before="157" w:line="221" w:lineRule="auto"/>
        <w:ind w:left="25"/>
        <w:rPr>
          <w:rFonts w:ascii="宋体" w:hAnsi="宋体" w:eastAsia="宋体" w:cs="宋体"/>
        </w:rPr>
      </w:pPr>
      <w:r>
        <w:rPr>
          <w:spacing w:val="-2"/>
        </w:rPr>
        <w:t xml:space="preserve">15.         </w:t>
      </w:r>
      <w:r>
        <w:rPr>
          <w:rFonts w:ascii="宋体" w:hAnsi="宋体" w:eastAsia="宋体" w:cs="宋体"/>
          <w:spacing w:val="-2"/>
        </w:rPr>
        <w:t>肾功能损害患者的中毒风险</w:t>
      </w:r>
    </w:p>
    <w:p>
      <w:pPr>
        <w:spacing w:before="155" w:line="359" w:lineRule="auto"/>
        <w:ind w:left="12" w:firstLine="416"/>
        <w:rPr>
          <w:rFonts w:ascii="宋体" w:hAnsi="宋体" w:eastAsia="宋体" w:cs="宋体"/>
          <w:sz w:val="21"/>
          <w:szCs w:val="21"/>
        </w:rPr>
      </w:pPr>
      <w:r>
        <w:rPr>
          <w:rFonts w:ascii="宋体" w:hAnsi="宋体" w:eastAsia="宋体" w:cs="宋体"/>
          <w:spacing w:val="-3"/>
          <w:sz w:val="21"/>
          <w:szCs w:val="21"/>
        </w:rPr>
        <w:t>地高辛主要通过肾脏排泄，因此肾功能损害患者的消除半衰期延长，与肾功能正常者相比， 肾</w:t>
      </w:r>
      <w:r>
        <w:rPr>
          <w:rFonts w:ascii="宋体" w:hAnsi="宋体" w:eastAsia="宋体" w:cs="宋体"/>
          <w:spacing w:val="17"/>
          <w:sz w:val="21"/>
          <w:szCs w:val="21"/>
        </w:rPr>
        <w:t xml:space="preserve"> </w:t>
      </w:r>
      <w:r>
        <w:rPr>
          <w:rFonts w:ascii="宋体" w:hAnsi="宋体" w:eastAsia="宋体" w:cs="宋体"/>
          <w:spacing w:val="-1"/>
          <w:sz w:val="21"/>
          <w:szCs w:val="21"/>
        </w:rPr>
        <w:t>功能损害患者达到初始或新的稳态血清浓度需要更长时间。如不采取适当措</w:t>
      </w:r>
      <w:r>
        <w:rPr>
          <w:rFonts w:ascii="宋体" w:hAnsi="宋体" w:eastAsia="宋体" w:cs="宋体"/>
          <w:spacing w:val="-2"/>
          <w:sz w:val="21"/>
          <w:szCs w:val="21"/>
        </w:rPr>
        <w:t>施降低地高辛的剂量，</w:t>
      </w:r>
    </w:p>
    <w:p>
      <w:pPr>
        <w:spacing w:before="1" w:line="220" w:lineRule="auto"/>
        <w:ind w:left="9"/>
        <w:rPr>
          <w:rFonts w:ascii="宋体" w:hAnsi="宋体" w:eastAsia="宋体" w:cs="宋体"/>
          <w:sz w:val="21"/>
          <w:szCs w:val="21"/>
        </w:rPr>
      </w:pPr>
      <w:r>
        <w:rPr>
          <w:rFonts w:ascii="宋体" w:hAnsi="宋体" w:eastAsia="宋体" w:cs="宋体"/>
          <w:spacing w:val="-2"/>
          <w:sz w:val="21"/>
          <w:szCs w:val="21"/>
        </w:rPr>
        <w:t>这类患者的中毒风险很高，与肾功能正常者相比，</w:t>
      </w:r>
      <w:r>
        <w:rPr>
          <w:rFonts w:ascii="宋体" w:hAnsi="宋体" w:eastAsia="宋体" w:cs="宋体"/>
          <w:spacing w:val="-22"/>
          <w:sz w:val="21"/>
          <w:szCs w:val="21"/>
        </w:rPr>
        <w:t xml:space="preserve"> </w:t>
      </w:r>
      <w:r>
        <w:rPr>
          <w:rFonts w:ascii="宋体" w:hAnsi="宋体" w:eastAsia="宋体" w:cs="宋体"/>
          <w:spacing w:val="-2"/>
          <w:sz w:val="21"/>
          <w:szCs w:val="21"/>
        </w:rPr>
        <w:t>这类患者的毒性作用</w:t>
      </w:r>
      <w:r>
        <w:rPr>
          <w:rFonts w:ascii="宋体" w:hAnsi="宋体" w:eastAsia="宋体" w:cs="宋体"/>
          <w:spacing w:val="-3"/>
          <w:sz w:val="21"/>
          <w:szCs w:val="21"/>
        </w:rPr>
        <w:t>会持续更长时间。</w:t>
      </w:r>
    </w:p>
    <w:p>
      <w:pPr>
        <w:spacing w:before="160" w:line="221" w:lineRule="auto"/>
        <w:outlineLvl w:val="0"/>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0"/>
          </w14:textOutline>
        </w:rPr>
        <w:t>【孕妇及哺乳期妇女用药】</w:t>
      </w:r>
    </w:p>
    <w:p>
      <w:pPr>
        <w:spacing w:before="156" w:line="222" w:lineRule="auto"/>
        <w:ind w:left="11"/>
        <w:rPr>
          <w:rFonts w:ascii="宋体" w:hAnsi="宋体" w:eastAsia="宋体" w:cs="宋体"/>
          <w:sz w:val="21"/>
          <w:szCs w:val="21"/>
        </w:rPr>
      </w:pPr>
      <w:r>
        <w:rPr>
          <w:rFonts w:ascii="宋体" w:hAnsi="宋体" w:eastAsia="宋体" w:cs="宋体"/>
          <w:spacing w:val="-3"/>
          <w:sz w:val="21"/>
          <w:szCs w:val="21"/>
          <w14:textOutline w14:w="3835" w14:cap="flat" w14:cmpd="sng">
            <w14:solidFill>
              <w14:srgbClr w14:val="000000"/>
            </w14:solidFill>
            <w14:prstDash w14:val="solid"/>
            <w14:miter w14:val="0"/>
          </w14:textOutline>
        </w:rPr>
        <w:t>孕妇</w:t>
      </w:r>
    </w:p>
    <w:p>
      <w:pPr>
        <w:spacing w:before="155" w:line="222" w:lineRule="auto"/>
        <w:ind w:left="12"/>
        <w:rPr>
          <w:rFonts w:ascii="宋体" w:hAnsi="宋体" w:eastAsia="宋体" w:cs="宋体"/>
          <w:sz w:val="21"/>
          <w:szCs w:val="21"/>
        </w:rPr>
      </w:pPr>
      <w:r>
        <w:rPr>
          <w:rFonts w:ascii="宋体" w:hAnsi="宋体" w:eastAsia="宋体" w:cs="宋体"/>
          <w:spacing w:val="-2"/>
          <w:sz w:val="21"/>
          <w:szCs w:val="21"/>
          <w:u w:val="single" w:color="auto"/>
        </w:rPr>
        <w:t>风险总结</w:t>
      </w:r>
    </w:p>
    <w:p>
      <w:pPr>
        <w:spacing w:before="155" w:line="360" w:lineRule="auto"/>
        <w:ind w:left="22" w:firstLine="301"/>
        <w:jc w:val="both"/>
        <w:rPr>
          <w:rFonts w:ascii="宋体" w:hAnsi="宋体" w:eastAsia="宋体" w:cs="宋体"/>
          <w:sz w:val="21"/>
          <w:szCs w:val="21"/>
        </w:rPr>
      </w:pPr>
      <w:r>
        <w:rPr>
          <w:rFonts w:ascii="宋体" w:hAnsi="宋体" w:eastAsia="宋体" w:cs="宋体"/>
          <w:sz w:val="21"/>
          <w:szCs w:val="21"/>
        </w:rPr>
        <w:t>基于已发表的回顾性临床研究和病例报告， 数十年来孕妇使用地高辛的经验未发现</w:t>
      </w:r>
      <w:r>
        <w:rPr>
          <w:rFonts w:ascii="宋体" w:hAnsi="宋体" w:eastAsia="宋体" w:cs="宋体"/>
          <w:spacing w:val="-1"/>
          <w:sz w:val="21"/>
          <w:szCs w:val="21"/>
        </w:rPr>
        <w:t>重大出生缺</w:t>
      </w:r>
      <w:r>
        <w:rPr>
          <w:rFonts w:ascii="宋体" w:hAnsi="宋体" w:eastAsia="宋体" w:cs="宋体"/>
          <w:sz w:val="21"/>
          <w:szCs w:val="21"/>
        </w:rPr>
        <w:t xml:space="preserve"> </w:t>
      </w:r>
      <w:r>
        <w:rPr>
          <w:rFonts w:ascii="宋体" w:hAnsi="宋体" w:eastAsia="宋体" w:cs="宋体"/>
          <w:spacing w:val="-2"/>
          <w:sz w:val="21"/>
          <w:szCs w:val="21"/>
        </w:rPr>
        <w:t>陷、流产或不良母体和胎儿结局的药物相关风险。妊娠期间未</w:t>
      </w:r>
      <w:r>
        <w:rPr>
          <w:rFonts w:ascii="宋体" w:hAnsi="宋体" w:eastAsia="宋体" w:cs="宋体"/>
          <w:spacing w:val="-3"/>
          <w:sz w:val="21"/>
          <w:szCs w:val="21"/>
        </w:rPr>
        <w:t>经治疗的母体基础疾病，</w:t>
      </w:r>
      <w:r>
        <w:rPr>
          <w:rFonts w:ascii="宋体" w:hAnsi="宋体" w:eastAsia="宋体" w:cs="宋体"/>
          <w:spacing w:val="-20"/>
          <w:sz w:val="21"/>
          <w:szCs w:val="21"/>
        </w:rPr>
        <w:t xml:space="preserve"> </w:t>
      </w:r>
      <w:r>
        <w:rPr>
          <w:rFonts w:ascii="宋体" w:hAnsi="宋体" w:eastAsia="宋体" w:cs="宋体"/>
          <w:spacing w:val="-3"/>
          <w:sz w:val="21"/>
          <w:szCs w:val="21"/>
        </w:rPr>
        <w:t>如心力衰竭</w:t>
      </w:r>
    </w:p>
    <w:p>
      <w:pPr>
        <w:spacing w:before="1" w:line="220" w:lineRule="auto"/>
        <w:ind w:left="10"/>
        <w:rPr>
          <w:rFonts w:ascii="宋体" w:hAnsi="宋体" w:eastAsia="宋体" w:cs="宋体"/>
          <w:sz w:val="21"/>
          <w:szCs w:val="21"/>
        </w:rPr>
      </w:pPr>
      <w:r>
        <w:rPr>
          <w:rFonts w:ascii="宋体" w:hAnsi="宋体" w:eastAsia="宋体" w:cs="宋体"/>
          <w:sz w:val="21"/>
          <w:szCs w:val="21"/>
        </w:rPr>
        <w:t>和房颤，对母体和胎儿构成风险。尚未对地高辛进行动物</w:t>
      </w:r>
      <w:r>
        <w:rPr>
          <w:rFonts w:ascii="宋体" w:hAnsi="宋体" w:eastAsia="宋体" w:cs="宋体"/>
          <w:spacing w:val="-1"/>
          <w:sz w:val="21"/>
          <w:szCs w:val="21"/>
        </w:rPr>
        <w:t>生殖研究。</w:t>
      </w:r>
    </w:p>
    <w:p>
      <w:pPr>
        <w:spacing w:before="157" w:line="221" w:lineRule="auto"/>
        <w:ind w:left="23"/>
        <w:rPr>
          <w:rFonts w:ascii="宋体" w:hAnsi="宋体" w:eastAsia="宋体" w:cs="宋体"/>
          <w:sz w:val="21"/>
          <w:szCs w:val="21"/>
        </w:rPr>
      </w:pPr>
      <w:r>
        <w:rPr>
          <w:rFonts w:ascii="宋体" w:hAnsi="宋体" w:eastAsia="宋体" w:cs="宋体"/>
          <w:spacing w:val="-3"/>
          <w:sz w:val="21"/>
          <w:szCs w:val="21"/>
          <w:u w:val="single" w:color="auto"/>
        </w:rPr>
        <w:t>临床注意事项</w:t>
      </w:r>
    </w:p>
    <w:p>
      <w:pPr>
        <w:pStyle w:val="2"/>
        <w:spacing w:before="156" w:line="213" w:lineRule="auto"/>
        <w:ind w:left="161"/>
        <w:rPr>
          <w:rFonts w:ascii="宋体" w:hAnsi="宋体" w:eastAsia="宋体" w:cs="宋体"/>
          <w:sz w:val="22"/>
          <w:szCs w:val="22"/>
        </w:rPr>
      </w:pPr>
      <w:r>
        <w:rPr>
          <w:rFonts w:ascii="宋体" w:hAnsi="宋体" w:eastAsia="宋体" w:cs="宋体"/>
          <w:i/>
          <w:iCs/>
          <w:spacing w:val="-6"/>
          <w:sz w:val="22"/>
          <w:szCs w:val="22"/>
        </w:rPr>
        <w:t>与疾病相关的孕产妇和</w:t>
      </w:r>
      <w:r>
        <w:rPr>
          <w:i/>
          <w:iCs/>
          <w:spacing w:val="-6"/>
        </w:rPr>
        <w:t>/</w:t>
      </w:r>
      <w:r>
        <w:rPr>
          <w:rFonts w:ascii="宋体" w:hAnsi="宋体" w:eastAsia="宋体" w:cs="宋体"/>
          <w:i/>
          <w:iCs/>
          <w:spacing w:val="-6"/>
          <w:sz w:val="22"/>
          <w:szCs w:val="22"/>
        </w:rPr>
        <w:t>或胚胎</w:t>
      </w:r>
      <w:r>
        <w:rPr>
          <w:i/>
          <w:iCs/>
          <w:spacing w:val="-6"/>
        </w:rPr>
        <w:t>/</w:t>
      </w:r>
      <w:r>
        <w:rPr>
          <w:rFonts w:ascii="宋体" w:hAnsi="宋体" w:eastAsia="宋体" w:cs="宋体"/>
          <w:i/>
          <w:iCs/>
          <w:spacing w:val="-6"/>
          <w:sz w:val="22"/>
          <w:szCs w:val="22"/>
        </w:rPr>
        <w:t>胎儿风险</w:t>
      </w:r>
    </w:p>
    <w:p>
      <w:pPr>
        <w:spacing w:before="155" w:line="410" w:lineRule="exact"/>
        <w:ind w:right="1"/>
        <w:jc w:val="right"/>
        <w:rPr>
          <w:rFonts w:ascii="宋体" w:hAnsi="宋体" w:eastAsia="宋体" w:cs="宋体"/>
          <w:sz w:val="21"/>
          <w:szCs w:val="21"/>
        </w:rPr>
      </w:pPr>
      <w:r>
        <w:rPr>
          <w:rFonts w:ascii="宋体" w:hAnsi="宋体" w:eastAsia="宋体" w:cs="宋体"/>
          <w:spacing w:val="2"/>
          <w:position w:val="15"/>
          <w:sz w:val="21"/>
          <w:szCs w:val="21"/>
        </w:rPr>
        <w:t>患有心力衰竭的孕妇，其早产的风险增加。心脏病的临床分级可能随怀孕恶化，并导致孕产妇</w:t>
      </w:r>
    </w:p>
    <w:p>
      <w:pPr>
        <w:spacing w:before="1" w:line="221" w:lineRule="auto"/>
        <w:ind w:left="11"/>
        <w:rPr>
          <w:rFonts w:ascii="宋体" w:hAnsi="宋体" w:eastAsia="宋体" w:cs="宋体"/>
          <w:sz w:val="21"/>
          <w:szCs w:val="21"/>
        </w:rPr>
      </w:pPr>
      <w:r>
        <w:rPr>
          <w:rFonts w:ascii="宋体" w:hAnsi="宋体" w:eastAsia="宋体" w:cs="宋体"/>
          <w:spacing w:val="-2"/>
          <w:sz w:val="21"/>
          <w:szCs w:val="21"/>
        </w:rPr>
        <w:t>或胎儿死亡。</w:t>
      </w:r>
    </w:p>
    <w:p>
      <w:pPr>
        <w:spacing w:before="156" w:line="408" w:lineRule="exact"/>
        <w:ind w:right="2"/>
        <w:jc w:val="right"/>
        <w:rPr>
          <w:rFonts w:ascii="宋体" w:hAnsi="宋体" w:eastAsia="宋体" w:cs="宋体"/>
          <w:sz w:val="21"/>
          <w:szCs w:val="21"/>
        </w:rPr>
      </w:pPr>
      <w:r>
        <w:rPr>
          <w:rFonts w:ascii="宋体" w:hAnsi="宋体" w:eastAsia="宋体" w:cs="宋体"/>
          <w:spacing w:val="-2"/>
          <w:position w:val="14"/>
          <w:sz w:val="21"/>
          <w:szCs w:val="21"/>
        </w:rPr>
        <w:t>患有房颤的孕妇分娩低出生体重婴儿的风险增加。</w:t>
      </w:r>
      <w:r>
        <w:rPr>
          <w:rFonts w:ascii="宋体" w:hAnsi="宋体" w:eastAsia="宋体" w:cs="宋体"/>
          <w:spacing w:val="79"/>
          <w:position w:val="14"/>
          <w:sz w:val="21"/>
          <w:szCs w:val="21"/>
        </w:rPr>
        <w:t xml:space="preserve"> </w:t>
      </w:r>
      <w:r>
        <w:rPr>
          <w:rFonts w:ascii="宋体" w:hAnsi="宋体" w:eastAsia="宋体" w:cs="宋体"/>
          <w:spacing w:val="-2"/>
          <w:position w:val="14"/>
          <w:sz w:val="21"/>
          <w:szCs w:val="21"/>
        </w:rPr>
        <w:t>心房颤动可能随着怀</w:t>
      </w:r>
      <w:r>
        <w:rPr>
          <w:rFonts w:ascii="宋体" w:hAnsi="宋体" w:eastAsia="宋体" w:cs="宋体"/>
          <w:spacing w:val="-3"/>
          <w:position w:val="14"/>
          <w:sz w:val="21"/>
          <w:szCs w:val="21"/>
        </w:rPr>
        <w:t>孕恶化，并可能导致孕</w:t>
      </w:r>
    </w:p>
    <w:p>
      <w:pPr>
        <w:spacing w:line="221" w:lineRule="auto"/>
        <w:ind w:left="9"/>
        <w:rPr>
          <w:rFonts w:ascii="宋体" w:hAnsi="宋体" w:eastAsia="宋体" w:cs="宋体"/>
          <w:sz w:val="21"/>
          <w:szCs w:val="21"/>
        </w:rPr>
      </w:pPr>
      <w:r>
        <w:rPr>
          <w:rFonts w:ascii="宋体" w:hAnsi="宋体" w:eastAsia="宋体" w:cs="宋体"/>
          <w:spacing w:val="-1"/>
          <w:sz w:val="21"/>
          <w:szCs w:val="21"/>
        </w:rPr>
        <w:t>产妇或胎儿死亡。</w:t>
      </w:r>
    </w:p>
    <w:p>
      <w:pPr>
        <w:pStyle w:val="2"/>
        <w:spacing w:before="156" w:line="213" w:lineRule="auto"/>
        <w:ind w:left="313"/>
        <w:rPr>
          <w:rFonts w:ascii="宋体" w:hAnsi="宋体" w:eastAsia="宋体" w:cs="宋体"/>
          <w:sz w:val="22"/>
          <w:szCs w:val="22"/>
        </w:rPr>
      </w:pPr>
      <w:r>
        <w:rPr>
          <w:rFonts w:ascii="宋体" w:hAnsi="宋体" w:eastAsia="宋体" w:cs="宋体"/>
          <w:i/>
          <w:iCs/>
          <w:spacing w:val="-2"/>
          <w:sz w:val="22"/>
          <w:szCs w:val="22"/>
        </w:rPr>
        <w:t>胎儿</w:t>
      </w:r>
      <w:r>
        <w:rPr>
          <w:i/>
          <w:iCs/>
          <w:spacing w:val="-2"/>
        </w:rPr>
        <w:t>/</w:t>
      </w:r>
      <w:r>
        <w:rPr>
          <w:rFonts w:ascii="宋体" w:hAnsi="宋体" w:eastAsia="宋体" w:cs="宋体"/>
          <w:i/>
          <w:iCs/>
          <w:spacing w:val="-2"/>
          <w:sz w:val="22"/>
          <w:szCs w:val="22"/>
        </w:rPr>
        <w:t>新生儿不良反应</w:t>
      </w:r>
    </w:p>
    <w:p>
      <w:pPr>
        <w:spacing w:before="155" w:line="410" w:lineRule="exact"/>
        <w:jc w:val="right"/>
        <w:rPr>
          <w:rFonts w:ascii="宋体" w:hAnsi="宋体" w:eastAsia="宋体" w:cs="宋体"/>
          <w:sz w:val="21"/>
          <w:szCs w:val="21"/>
        </w:rPr>
      </w:pPr>
      <w:r>
        <w:rPr>
          <w:rFonts w:ascii="宋体" w:hAnsi="宋体" w:eastAsia="宋体" w:cs="宋体"/>
          <w:spacing w:val="-1"/>
          <w:position w:val="15"/>
          <w:sz w:val="21"/>
          <w:szCs w:val="21"/>
        </w:rPr>
        <w:t>已证实，地高辛可通过胎盘分布到羊水中。因此需监测新生儿地高辛中毒的体征和症状， 包括</w:t>
      </w:r>
    </w:p>
    <w:p>
      <w:pPr>
        <w:spacing w:line="221" w:lineRule="auto"/>
        <w:ind w:left="19"/>
        <w:rPr>
          <w:rFonts w:ascii="宋体" w:hAnsi="宋体" w:eastAsia="宋体" w:cs="宋体"/>
          <w:sz w:val="21"/>
          <w:szCs w:val="21"/>
        </w:rPr>
      </w:pPr>
      <w:r>
        <w:rPr>
          <w:rFonts w:ascii="宋体" w:hAnsi="宋体" w:eastAsia="宋体" w:cs="宋体"/>
          <w:spacing w:val="-3"/>
          <w:sz w:val="21"/>
          <w:szCs w:val="21"/>
        </w:rPr>
        <w:t>呕吐和心律失常【见注意事项】。</w:t>
      </w:r>
    </w:p>
    <w:p>
      <w:pPr>
        <w:spacing w:before="157" w:line="212" w:lineRule="auto"/>
        <w:ind w:left="313"/>
        <w:rPr>
          <w:rFonts w:ascii="宋体" w:hAnsi="宋体" w:eastAsia="宋体" w:cs="宋体"/>
          <w:sz w:val="22"/>
          <w:szCs w:val="22"/>
        </w:rPr>
      </w:pPr>
      <w:r>
        <w:rPr>
          <w:rFonts w:ascii="宋体" w:hAnsi="宋体" w:eastAsia="宋体" w:cs="宋体"/>
          <w:i/>
          <w:iCs/>
          <w:spacing w:val="-3"/>
          <w:sz w:val="22"/>
          <w:szCs w:val="22"/>
        </w:rPr>
        <w:t>妊娠和产后的剂量调整</w:t>
      </w:r>
    </w:p>
    <w:p>
      <w:pPr>
        <w:spacing w:before="155" w:line="221" w:lineRule="auto"/>
        <w:ind w:left="323"/>
        <w:rPr>
          <w:rFonts w:ascii="宋体" w:hAnsi="宋体" w:eastAsia="宋体" w:cs="宋体"/>
          <w:sz w:val="21"/>
          <w:szCs w:val="21"/>
        </w:rPr>
      </w:pPr>
      <w:r>
        <w:rPr>
          <w:rFonts w:ascii="宋体" w:hAnsi="宋体" w:eastAsia="宋体" w:cs="宋体"/>
          <w:sz w:val="21"/>
          <w:szCs w:val="21"/>
        </w:rPr>
        <w:t>妊娠期间地高辛可能需增量，产后可能需减量。在妊娠期间和产后均需监测血清地高辛</w:t>
      </w:r>
      <w:r>
        <w:rPr>
          <w:rFonts w:ascii="宋体" w:hAnsi="宋体" w:eastAsia="宋体" w:cs="宋体"/>
          <w:spacing w:val="-1"/>
          <w:sz w:val="21"/>
          <w:szCs w:val="21"/>
        </w:rPr>
        <w:t>水平。</w:t>
      </w:r>
    </w:p>
    <w:p>
      <w:pPr>
        <w:spacing w:before="156" w:line="213" w:lineRule="auto"/>
        <w:ind w:left="314"/>
        <w:rPr>
          <w:rFonts w:ascii="宋体" w:hAnsi="宋体" w:eastAsia="宋体" w:cs="宋体"/>
          <w:sz w:val="22"/>
          <w:szCs w:val="22"/>
        </w:rPr>
      </w:pPr>
      <w:r>
        <w:rPr>
          <w:rFonts w:ascii="宋体" w:hAnsi="宋体" w:eastAsia="宋体" w:cs="宋体"/>
          <w:i/>
          <w:iCs/>
          <w:spacing w:val="2"/>
          <w:sz w:val="22"/>
          <w:szCs w:val="22"/>
        </w:rPr>
        <w:t>剖腹产或顺产</w:t>
      </w:r>
    </w:p>
    <w:p>
      <w:pPr>
        <w:spacing w:before="155" w:line="410" w:lineRule="exact"/>
        <w:ind w:right="1"/>
        <w:jc w:val="right"/>
        <w:rPr>
          <w:rFonts w:ascii="宋体" w:hAnsi="宋体" w:eastAsia="宋体" w:cs="宋体"/>
          <w:sz w:val="21"/>
          <w:szCs w:val="21"/>
        </w:rPr>
      </w:pPr>
      <w:r>
        <w:rPr>
          <w:rFonts w:ascii="宋体" w:hAnsi="宋体" w:eastAsia="宋体" w:cs="宋体"/>
          <w:spacing w:val="3"/>
          <w:position w:val="15"/>
          <w:sz w:val="21"/>
          <w:szCs w:val="21"/>
        </w:rPr>
        <w:t>在剖腹产或顺产期间，心律失常的风险可能</w:t>
      </w:r>
      <w:r>
        <w:rPr>
          <w:rFonts w:ascii="宋体" w:hAnsi="宋体" w:eastAsia="宋体" w:cs="宋体"/>
          <w:spacing w:val="2"/>
          <w:position w:val="15"/>
          <w:sz w:val="21"/>
          <w:szCs w:val="21"/>
        </w:rPr>
        <w:t>增加。在剖腹产或顺产期间，需密切观察患者状态</w:t>
      </w:r>
    </w:p>
    <w:p>
      <w:pPr>
        <w:spacing w:line="221" w:lineRule="auto"/>
        <w:rPr>
          <w:rFonts w:ascii="宋体" w:hAnsi="宋体" w:eastAsia="宋体" w:cs="宋体"/>
          <w:sz w:val="21"/>
          <w:szCs w:val="21"/>
        </w:rPr>
      </w:pPr>
      <w:r>
        <w:rPr>
          <w:rFonts w:ascii="宋体" w:hAnsi="宋体" w:eastAsia="宋体" w:cs="宋体"/>
          <w:spacing w:val="-4"/>
          <w:sz w:val="21"/>
          <w:szCs w:val="21"/>
        </w:rPr>
        <w:t>【见注意事项】。</w:t>
      </w:r>
    </w:p>
    <w:p>
      <w:pPr>
        <w:spacing w:before="157" w:line="222" w:lineRule="auto"/>
        <w:ind w:left="15"/>
        <w:rPr>
          <w:rFonts w:ascii="宋体" w:hAnsi="宋体" w:eastAsia="宋体" w:cs="宋体"/>
          <w:sz w:val="21"/>
          <w:szCs w:val="21"/>
        </w:rPr>
      </w:pPr>
      <w:r>
        <w:rPr>
          <w:rFonts w:ascii="宋体" w:hAnsi="宋体" w:eastAsia="宋体" w:cs="宋体"/>
          <w:spacing w:val="-3"/>
          <w:sz w:val="21"/>
          <w:szCs w:val="21"/>
          <w14:textOutline w14:w="3835" w14:cap="flat" w14:cmpd="sng">
            <w14:solidFill>
              <w14:srgbClr w14:val="000000"/>
            </w14:solidFill>
            <w14:prstDash w14:val="solid"/>
            <w14:miter w14:val="0"/>
          </w14:textOutline>
        </w:rPr>
        <w:t>哺乳期</w:t>
      </w:r>
    </w:p>
    <w:p>
      <w:pPr>
        <w:spacing w:before="155" w:line="222" w:lineRule="auto"/>
        <w:ind w:left="12"/>
        <w:rPr>
          <w:rFonts w:ascii="宋体" w:hAnsi="宋体" w:eastAsia="宋体" w:cs="宋体"/>
          <w:sz w:val="21"/>
          <w:szCs w:val="21"/>
        </w:rPr>
      </w:pPr>
      <w:r>
        <w:rPr>
          <w:rFonts w:ascii="宋体" w:hAnsi="宋体" w:eastAsia="宋体" w:cs="宋体"/>
          <w:spacing w:val="-2"/>
          <w:sz w:val="21"/>
          <w:szCs w:val="21"/>
          <w:u w:val="single" w:color="auto"/>
        </w:rPr>
        <w:t>风险总结</w:t>
      </w:r>
    </w:p>
    <w:p>
      <w:pPr>
        <w:spacing w:line="222" w:lineRule="auto"/>
        <w:rPr>
          <w:rFonts w:ascii="宋体" w:hAnsi="宋体" w:eastAsia="宋体" w:cs="宋体"/>
          <w:sz w:val="21"/>
          <w:szCs w:val="21"/>
        </w:rPr>
        <w:sectPr>
          <w:footerReference r:id="rId9" w:type="default"/>
          <w:pgSz w:w="11912" w:h="16841"/>
          <w:pgMar w:top="1427" w:right="1435" w:bottom="433" w:left="1438" w:header="0" w:footer="247" w:gutter="0"/>
          <w:cols w:space="720" w:num="1"/>
        </w:sectPr>
      </w:pPr>
    </w:p>
    <w:p>
      <w:pPr>
        <w:pStyle w:val="2"/>
        <w:spacing w:before="42" w:line="408" w:lineRule="exact"/>
        <w:ind w:right="28"/>
        <w:jc w:val="right"/>
        <w:rPr>
          <w:rFonts w:ascii="宋体" w:hAnsi="宋体" w:eastAsia="宋体" w:cs="宋体"/>
        </w:rPr>
      </w:pPr>
      <w:r>
        <w:rPr>
          <w:rFonts w:ascii="宋体" w:hAnsi="宋体" w:eastAsia="宋体" w:cs="宋体"/>
          <w:position w:val="14"/>
        </w:rPr>
        <w:t xml:space="preserve">通过哺乳进入新生儿体内的地高辛剂量高达新生儿维持剂量的 </w:t>
      </w:r>
      <w:r>
        <w:rPr>
          <w:position w:val="14"/>
        </w:rPr>
        <w:t>4%</w:t>
      </w:r>
      <w:r>
        <w:rPr>
          <w:rFonts w:ascii="宋体" w:hAnsi="宋体" w:eastAsia="宋体" w:cs="宋体"/>
          <w:position w:val="14"/>
        </w:rPr>
        <w:t>，不太可能具有临床意义。</w:t>
      </w:r>
    </w:p>
    <w:p>
      <w:pPr>
        <w:spacing w:line="221" w:lineRule="auto"/>
        <w:ind w:left="33"/>
        <w:rPr>
          <w:rFonts w:ascii="宋体" w:hAnsi="宋体" w:eastAsia="宋体" w:cs="宋体"/>
          <w:sz w:val="21"/>
          <w:szCs w:val="21"/>
        </w:rPr>
      </w:pPr>
      <w:r>
        <w:rPr>
          <w:rFonts w:ascii="宋体" w:hAnsi="宋体" w:eastAsia="宋体" w:cs="宋体"/>
          <w:spacing w:val="-1"/>
          <w:sz w:val="21"/>
          <w:szCs w:val="21"/>
        </w:rPr>
        <w:t>尚无地高辛对母乳喂养婴儿影响或对乳汁生成影响的数</w:t>
      </w:r>
      <w:r>
        <w:rPr>
          <w:rFonts w:ascii="宋体" w:hAnsi="宋体" w:eastAsia="宋体" w:cs="宋体"/>
          <w:spacing w:val="-2"/>
          <w:sz w:val="21"/>
          <w:szCs w:val="21"/>
        </w:rPr>
        <w:t>据。</w:t>
      </w:r>
    </w:p>
    <w:p>
      <w:pPr>
        <w:spacing w:before="156" w:line="221" w:lineRule="auto"/>
        <w:ind w:left="13"/>
        <w:rPr>
          <w:rFonts w:ascii="宋体" w:hAnsi="宋体" w:eastAsia="宋体" w:cs="宋体"/>
          <w:sz w:val="21"/>
          <w:szCs w:val="21"/>
        </w:rPr>
      </w:pPr>
      <w:r>
        <w:rPr>
          <w:rFonts w:ascii="宋体" w:hAnsi="宋体" w:eastAsia="宋体" w:cs="宋体"/>
          <w:spacing w:val="-2"/>
          <w:sz w:val="21"/>
          <w:szCs w:val="21"/>
          <w:u w:val="single" w:color="auto"/>
        </w:rPr>
        <w:t>数据</w:t>
      </w:r>
    </w:p>
    <w:p>
      <w:pPr>
        <w:pStyle w:val="2"/>
        <w:spacing w:before="157" w:line="359" w:lineRule="auto"/>
        <w:ind w:left="8" w:firstLine="420"/>
        <w:jc w:val="both"/>
        <w:rPr>
          <w:rFonts w:ascii="宋体" w:hAnsi="宋体" w:eastAsia="宋体" w:cs="宋体"/>
        </w:rPr>
      </w:pPr>
      <w:r>
        <w:rPr>
          <w:rFonts w:ascii="宋体" w:hAnsi="宋体" w:eastAsia="宋体" w:cs="宋体"/>
          <w:spacing w:val="-1"/>
        </w:rPr>
        <w:t>根据总计</w:t>
      </w:r>
      <w:r>
        <w:rPr>
          <w:rFonts w:ascii="宋体" w:hAnsi="宋体" w:eastAsia="宋体" w:cs="宋体"/>
          <w:spacing w:val="-20"/>
        </w:rPr>
        <w:t xml:space="preserve"> </w:t>
      </w:r>
      <w:r>
        <w:rPr>
          <w:spacing w:val="-1"/>
        </w:rPr>
        <w:t xml:space="preserve">13 </w:t>
      </w:r>
      <w:r>
        <w:rPr>
          <w:rFonts w:ascii="宋体" w:hAnsi="宋体" w:eastAsia="宋体" w:cs="宋体"/>
          <w:spacing w:val="-1"/>
        </w:rPr>
        <w:t>名母乳喂养婴儿的两项哺乳期研究数据，哺乳期母亲接受地高辛</w:t>
      </w:r>
      <w:r>
        <w:rPr>
          <w:rFonts w:ascii="宋体" w:hAnsi="宋体" w:eastAsia="宋体" w:cs="宋体"/>
          <w:spacing w:val="-37"/>
        </w:rPr>
        <w:t xml:space="preserve"> </w:t>
      </w:r>
      <w:r>
        <w:rPr>
          <w:spacing w:val="-2"/>
        </w:rPr>
        <w:t xml:space="preserve">0.25mg </w:t>
      </w:r>
      <w:r>
        <w:rPr>
          <w:rFonts w:ascii="宋体" w:hAnsi="宋体" w:eastAsia="宋体" w:cs="宋体"/>
          <w:spacing w:val="-2"/>
        </w:rPr>
        <w:t>每日一次</w:t>
      </w:r>
      <w:r>
        <w:rPr>
          <w:rFonts w:ascii="宋体" w:hAnsi="宋体" w:eastAsia="宋体" w:cs="宋体"/>
        </w:rPr>
        <w:t xml:space="preserve"> 给药后，乳汁中地高辛浓度在 </w:t>
      </w:r>
      <w:r>
        <w:t>0.4-</w:t>
      </w:r>
      <w:r>
        <w:rPr>
          <w:spacing w:val="-31"/>
        </w:rPr>
        <w:t xml:space="preserve"> </w:t>
      </w:r>
      <w:r>
        <w:t>1.0ng/ml</w:t>
      </w:r>
      <w:r>
        <w:rPr>
          <w:spacing w:val="43"/>
        </w:rPr>
        <w:t xml:space="preserve"> </w:t>
      </w:r>
      <w:r>
        <w:rPr>
          <w:rFonts w:ascii="宋体" w:hAnsi="宋体" w:eastAsia="宋体" w:cs="宋体"/>
        </w:rPr>
        <w:t xml:space="preserve">之间。因此，婴儿每日摄入的地高辛量估计为 </w:t>
      </w:r>
      <w:r>
        <w:t xml:space="preserve">0.03 </w:t>
      </w:r>
      <w:r>
        <w:rPr>
          <w:spacing w:val="-1"/>
        </w:rPr>
        <w:t xml:space="preserve"> </w:t>
      </w:r>
      <w:r>
        <w:rPr>
          <w:rFonts w:ascii="宋体" w:hAnsi="宋体" w:eastAsia="宋体" w:cs="宋体"/>
          <w:spacing w:val="-1"/>
        </w:rPr>
        <w:t>至</w:t>
      </w:r>
      <w:r>
        <w:rPr>
          <w:rFonts w:ascii="宋体" w:hAnsi="宋体" w:eastAsia="宋体" w:cs="宋体"/>
        </w:rPr>
        <w:t xml:space="preserve"> </w:t>
      </w:r>
      <w:r>
        <w:rPr>
          <w:spacing w:val="2"/>
        </w:rPr>
        <w:t>0.16µg/</w:t>
      </w:r>
      <w:r>
        <w:t>kg</w:t>
      </w:r>
      <w:r>
        <w:rPr>
          <w:spacing w:val="2"/>
        </w:rPr>
        <w:t>/d</w:t>
      </w:r>
      <w:r>
        <w:rPr>
          <w:rFonts w:ascii="宋体" w:hAnsi="宋体" w:eastAsia="宋体" w:cs="宋体"/>
          <w:spacing w:val="2"/>
        </w:rPr>
        <w:t>。换算为婴儿地高辛的相对剂量为母亲体重校正剂量的</w:t>
      </w:r>
      <w:r>
        <w:rPr>
          <w:rFonts w:ascii="宋体" w:hAnsi="宋体" w:eastAsia="宋体" w:cs="宋体"/>
          <w:spacing w:val="29"/>
        </w:rPr>
        <w:t xml:space="preserve"> </w:t>
      </w:r>
      <w:r>
        <w:rPr>
          <w:spacing w:val="2"/>
        </w:rPr>
        <w:t>1%-7%</w:t>
      </w:r>
      <w:r>
        <w:rPr>
          <w:rFonts w:ascii="宋体" w:hAnsi="宋体" w:eastAsia="宋体" w:cs="宋体"/>
          <w:spacing w:val="2"/>
        </w:rPr>
        <w:t>，约为新生儿维持剂量</w:t>
      </w:r>
    </w:p>
    <w:p>
      <w:pPr>
        <w:pStyle w:val="2"/>
        <w:spacing w:line="224" w:lineRule="auto"/>
        <w:ind w:left="26"/>
        <w:rPr>
          <w:rFonts w:ascii="宋体" w:hAnsi="宋体" w:eastAsia="宋体" w:cs="宋体"/>
        </w:rPr>
      </w:pPr>
      <w:r>
        <w:rPr>
          <w:rFonts w:ascii="宋体" w:hAnsi="宋体" w:eastAsia="宋体" w:cs="宋体"/>
          <w:spacing w:val="-4"/>
        </w:rPr>
        <w:t>的</w:t>
      </w:r>
      <w:r>
        <w:rPr>
          <w:rFonts w:ascii="宋体" w:hAnsi="宋体" w:eastAsia="宋体" w:cs="宋体"/>
          <w:spacing w:val="-41"/>
        </w:rPr>
        <w:t xml:space="preserve"> </w:t>
      </w:r>
      <w:r>
        <w:rPr>
          <w:spacing w:val="-4"/>
        </w:rPr>
        <w:t>0.2%-4%</w:t>
      </w:r>
      <w:r>
        <w:rPr>
          <w:rFonts w:ascii="宋体" w:hAnsi="宋体" w:eastAsia="宋体" w:cs="宋体"/>
          <w:spacing w:val="-4"/>
        </w:rPr>
        <w:t>。</w:t>
      </w:r>
    </w:p>
    <w:p>
      <w:pPr>
        <w:spacing w:before="155" w:line="221" w:lineRule="auto"/>
        <w:outlineLvl w:val="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【儿童用药】</w:t>
      </w:r>
    </w:p>
    <w:p>
      <w:pPr>
        <w:spacing w:before="156" w:line="221" w:lineRule="auto"/>
        <w:ind w:left="430"/>
        <w:rPr>
          <w:rFonts w:ascii="宋体" w:hAnsi="宋体" w:eastAsia="宋体" w:cs="宋体"/>
          <w:sz w:val="21"/>
          <w:szCs w:val="21"/>
        </w:rPr>
      </w:pPr>
      <w:r>
        <w:rPr>
          <w:rFonts w:ascii="宋体" w:hAnsi="宋体" w:eastAsia="宋体" w:cs="宋体"/>
          <w:sz w:val="21"/>
          <w:szCs w:val="21"/>
        </w:rPr>
        <w:t>本品用于控制房颤患儿心室率的安全性和有效性</w:t>
      </w:r>
      <w:r>
        <w:rPr>
          <w:rFonts w:ascii="宋体" w:hAnsi="宋体" w:eastAsia="宋体" w:cs="宋体"/>
          <w:spacing w:val="-1"/>
          <w:sz w:val="21"/>
          <w:szCs w:val="21"/>
        </w:rPr>
        <w:t>尚未确定。</w:t>
      </w:r>
    </w:p>
    <w:p>
      <w:pPr>
        <w:spacing w:before="157" w:line="359" w:lineRule="auto"/>
        <w:ind w:left="21" w:firstLine="408"/>
        <w:rPr>
          <w:rFonts w:ascii="宋体" w:hAnsi="宋体" w:eastAsia="宋体" w:cs="宋体"/>
          <w:sz w:val="21"/>
          <w:szCs w:val="21"/>
        </w:rPr>
      </w:pPr>
      <w:r>
        <w:rPr>
          <w:rFonts w:ascii="宋体" w:hAnsi="宋体" w:eastAsia="宋体" w:cs="宋体"/>
          <w:sz w:val="21"/>
          <w:szCs w:val="21"/>
        </w:rPr>
        <w:t>本品用于治疗儿童心力衰竭的安全性和有效性尚未确定。然而，在已发表的各种病</w:t>
      </w:r>
      <w:r>
        <w:rPr>
          <w:rFonts w:ascii="宋体" w:hAnsi="宋体" w:eastAsia="宋体" w:cs="宋体"/>
          <w:spacing w:val="-1"/>
          <w:sz w:val="21"/>
          <w:szCs w:val="21"/>
        </w:rPr>
        <w:t>因（如室间</w:t>
      </w:r>
      <w:r>
        <w:rPr>
          <w:rFonts w:ascii="宋体" w:hAnsi="宋体" w:eastAsia="宋体" w:cs="宋体"/>
          <w:sz w:val="21"/>
          <w:szCs w:val="21"/>
        </w:rPr>
        <w:t xml:space="preserve"> </w:t>
      </w:r>
      <w:r>
        <w:rPr>
          <w:rFonts w:ascii="宋体" w:hAnsi="宋体" w:eastAsia="宋体" w:cs="宋体"/>
          <w:spacing w:val="-2"/>
          <w:sz w:val="21"/>
          <w:szCs w:val="21"/>
        </w:rPr>
        <w:t>隔缺损、蒽环类药物毒性、动脉导管未闭）的心力衰竭儿童的文献中，</w:t>
      </w:r>
      <w:r>
        <w:rPr>
          <w:rFonts w:ascii="宋体" w:hAnsi="宋体" w:eastAsia="宋体" w:cs="宋体"/>
          <w:spacing w:val="-23"/>
          <w:sz w:val="21"/>
          <w:szCs w:val="21"/>
        </w:rPr>
        <w:t xml:space="preserve"> </w:t>
      </w:r>
      <w:r>
        <w:rPr>
          <w:rFonts w:ascii="宋体" w:hAnsi="宋体" w:eastAsia="宋体" w:cs="宋体"/>
          <w:spacing w:val="-3"/>
          <w:sz w:val="21"/>
          <w:szCs w:val="21"/>
        </w:rPr>
        <w:t>地高辛治疗与血流动力学参</w:t>
      </w:r>
    </w:p>
    <w:p>
      <w:pPr>
        <w:spacing w:line="221" w:lineRule="auto"/>
        <w:ind w:left="11"/>
        <w:rPr>
          <w:rFonts w:ascii="宋体" w:hAnsi="宋体" w:eastAsia="宋体" w:cs="宋体"/>
          <w:sz w:val="21"/>
          <w:szCs w:val="21"/>
        </w:rPr>
      </w:pPr>
      <w:r>
        <w:rPr>
          <w:rFonts w:ascii="宋体" w:hAnsi="宋体" w:eastAsia="宋体" w:cs="宋体"/>
          <w:spacing w:val="-1"/>
          <w:sz w:val="21"/>
          <w:szCs w:val="21"/>
        </w:rPr>
        <w:t>数以及临床体征和症状改善相关。</w:t>
      </w:r>
    </w:p>
    <w:p>
      <w:pPr>
        <w:spacing w:before="159" w:line="408" w:lineRule="exact"/>
        <w:jc w:val="right"/>
        <w:rPr>
          <w:rFonts w:ascii="宋体" w:hAnsi="宋体" w:eastAsia="宋体" w:cs="宋体"/>
          <w:sz w:val="21"/>
          <w:szCs w:val="21"/>
        </w:rPr>
      </w:pPr>
      <w:r>
        <w:rPr>
          <w:rFonts w:ascii="宋体" w:hAnsi="宋体" w:eastAsia="宋体" w:cs="宋体"/>
          <w:spacing w:val="-1"/>
          <w:position w:val="14"/>
          <w:sz w:val="21"/>
          <w:szCs w:val="21"/>
        </w:rPr>
        <w:t>新生儿对地高辛的耐受性表现出很大的差异。早产和未成熟的婴儿对地</w:t>
      </w:r>
      <w:r>
        <w:rPr>
          <w:rFonts w:ascii="宋体" w:hAnsi="宋体" w:eastAsia="宋体" w:cs="宋体"/>
          <w:spacing w:val="-2"/>
          <w:position w:val="14"/>
          <w:sz w:val="21"/>
          <w:szCs w:val="21"/>
        </w:rPr>
        <w:t>高辛的作用特别敏感，</w:t>
      </w:r>
    </w:p>
    <w:p>
      <w:pPr>
        <w:spacing w:line="220" w:lineRule="auto"/>
        <w:ind w:left="12"/>
        <w:rPr>
          <w:rFonts w:ascii="宋体" w:hAnsi="宋体" w:eastAsia="宋体" w:cs="宋体"/>
          <w:sz w:val="21"/>
          <w:szCs w:val="21"/>
        </w:rPr>
      </w:pPr>
      <w:r>
        <w:rPr>
          <w:rFonts w:ascii="宋体" w:hAnsi="宋体" w:eastAsia="宋体" w:cs="宋体"/>
          <w:sz w:val="21"/>
          <w:szCs w:val="21"/>
        </w:rPr>
        <w:t>不仅必须减少药物的剂量，还必须根据其发育程度进</w:t>
      </w:r>
      <w:r>
        <w:rPr>
          <w:rFonts w:ascii="宋体" w:hAnsi="宋体" w:eastAsia="宋体" w:cs="宋体"/>
          <w:spacing w:val="-1"/>
          <w:sz w:val="21"/>
          <w:szCs w:val="21"/>
        </w:rPr>
        <w:t>行个体化用药。</w:t>
      </w:r>
    </w:p>
    <w:p>
      <w:pPr>
        <w:spacing w:before="158" w:line="221" w:lineRule="auto"/>
        <w:outlineLvl w:val="0"/>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0"/>
          </w14:textOutline>
        </w:rPr>
        <w:t>【老年用药】</w:t>
      </w:r>
    </w:p>
    <w:p>
      <w:pPr>
        <w:spacing w:before="155" w:line="360" w:lineRule="auto"/>
        <w:ind w:left="9" w:firstLine="420"/>
        <w:jc w:val="both"/>
        <w:rPr>
          <w:rFonts w:ascii="宋体" w:hAnsi="宋体" w:eastAsia="宋体" w:cs="宋体"/>
          <w:sz w:val="21"/>
          <w:szCs w:val="21"/>
        </w:rPr>
      </w:pPr>
      <w:r>
        <w:rPr>
          <w:rFonts w:ascii="宋体" w:hAnsi="宋体" w:eastAsia="宋体" w:cs="宋体"/>
          <w:sz w:val="21"/>
          <w:szCs w:val="21"/>
        </w:rPr>
        <w:t>地高辛的大部分临床经验都来自于老年人群。尚未发现老年人群和年轻患者间的药效</w:t>
      </w:r>
      <w:r>
        <w:rPr>
          <w:rFonts w:ascii="宋体" w:hAnsi="宋体" w:eastAsia="宋体" w:cs="宋体"/>
          <w:spacing w:val="-1"/>
          <w:sz w:val="21"/>
          <w:szCs w:val="21"/>
        </w:rPr>
        <w:t>或不良反</w:t>
      </w:r>
      <w:r>
        <w:rPr>
          <w:rFonts w:ascii="宋体" w:hAnsi="宋体" w:eastAsia="宋体" w:cs="宋体"/>
          <w:sz w:val="21"/>
          <w:szCs w:val="21"/>
        </w:rPr>
        <w:t xml:space="preserve"> </w:t>
      </w:r>
      <w:r>
        <w:rPr>
          <w:rFonts w:ascii="宋体" w:hAnsi="宋体" w:eastAsia="宋体" w:cs="宋体"/>
          <w:spacing w:val="-5"/>
          <w:sz w:val="21"/>
          <w:szCs w:val="21"/>
        </w:rPr>
        <w:t>应差异。然而， 已知地高辛主要经肾脏排泄， 肾功能受损患者对该药物中毒的风险可能更大。由于</w:t>
      </w:r>
    </w:p>
    <w:p>
      <w:pPr>
        <w:spacing w:before="1" w:line="220" w:lineRule="auto"/>
        <w:ind w:left="12"/>
        <w:rPr>
          <w:rFonts w:ascii="宋体" w:hAnsi="宋体" w:eastAsia="宋体" w:cs="宋体"/>
          <w:sz w:val="21"/>
          <w:szCs w:val="21"/>
        </w:rPr>
      </w:pPr>
      <w:r>
        <w:rPr>
          <w:rFonts w:ascii="宋体" w:hAnsi="宋体" w:eastAsia="宋体" w:cs="宋体"/>
          <w:sz w:val="21"/>
          <w:szCs w:val="21"/>
        </w:rPr>
        <w:t>老年患者更可能出现肾功能下降，因此应基于肾</w:t>
      </w:r>
      <w:r>
        <w:rPr>
          <w:rFonts w:ascii="宋体" w:hAnsi="宋体" w:eastAsia="宋体" w:cs="宋体"/>
          <w:spacing w:val="-1"/>
          <w:sz w:val="21"/>
          <w:szCs w:val="21"/>
        </w:rPr>
        <w:t>功能谨慎选择剂量，注意监测肾功能可能有用。</w:t>
      </w:r>
    </w:p>
    <w:p>
      <w:pPr>
        <w:spacing w:before="157" w:line="222" w:lineRule="auto"/>
        <w:outlineLvl w:val="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【药物相互作用】</w:t>
      </w:r>
    </w:p>
    <w:p>
      <w:pPr>
        <w:spacing w:before="155" w:line="360" w:lineRule="auto"/>
        <w:ind w:left="11" w:firstLine="418"/>
        <w:jc w:val="both"/>
        <w:rPr>
          <w:rFonts w:ascii="宋体" w:hAnsi="宋体" w:eastAsia="宋体" w:cs="宋体"/>
          <w:sz w:val="21"/>
          <w:szCs w:val="21"/>
        </w:rPr>
      </w:pPr>
      <w:r>
        <w:rPr>
          <w:rFonts w:ascii="宋体" w:hAnsi="宋体" w:eastAsia="宋体" w:cs="宋体"/>
          <w:spacing w:val="-2"/>
          <w:sz w:val="21"/>
          <w:szCs w:val="21"/>
        </w:rPr>
        <w:t>地高辛的治疗指数较窄，</w:t>
      </w:r>
      <w:r>
        <w:rPr>
          <w:rFonts w:ascii="宋体" w:hAnsi="宋体" w:eastAsia="宋体" w:cs="宋体"/>
          <w:spacing w:val="-25"/>
          <w:sz w:val="21"/>
          <w:szCs w:val="21"/>
        </w:rPr>
        <w:t xml:space="preserve"> </w:t>
      </w:r>
      <w:r>
        <w:rPr>
          <w:rFonts w:ascii="宋体" w:hAnsi="宋体" w:eastAsia="宋体" w:cs="宋体"/>
          <w:spacing w:val="-2"/>
          <w:sz w:val="21"/>
          <w:szCs w:val="21"/>
        </w:rPr>
        <w:t>在开始、调整或停用可能与地高辛相互作用的药物时，有必要强</w:t>
      </w:r>
      <w:r>
        <w:rPr>
          <w:rFonts w:ascii="宋体" w:hAnsi="宋体" w:eastAsia="宋体" w:cs="宋体"/>
          <w:spacing w:val="-3"/>
          <w:sz w:val="21"/>
          <w:szCs w:val="21"/>
        </w:rPr>
        <w:t>化对</w:t>
      </w:r>
      <w:r>
        <w:rPr>
          <w:rFonts w:ascii="宋体" w:hAnsi="宋体" w:eastAsia="宋体" w:cs="宋体"/>
          <w:sz w:val="21"/>
          <w:szCs w:val="21"/>
        </w:rPr>
        <w:t xml:space="preserve"> 血清地高辛浓度和临床毒性潜在体征和症状的监测。医师应询问与地高辛同时使</w:t>
      </w:r>
      <w:r>
        <w:rPr>
          <w:rFonts w:ascii="宋体" w:hAnsi="宋体" w:eastAsia="宋体" w:cs="宋体"/>
          <w:spacing w:val="-1"/>
          <w:sz w:val="21"/>
          <w:szCs w:val="21"/>
        </w:rPr>
        <w:t>用的任何药物的处</w:t>
      </w:r>
    </w:p>
    <w:p>
      <w:pPr>
        <w:spacing w:line="221" w:lineRule="auto"/>
        <w:ind w:left="10"/>
        <w:rPr>
          <w:rFonts w:ascii="宋体" w:hAnsi="宋体" w:eastAsia="宋体" w:cs="宋体"/>
          <w:sz w:val="21"/>
          <w:szCs w:val="21"/>
        </w:rPr>
      </w:pPr>
      <w:r>
        <w:rPr>
          <w:rFonts w:ascii="宋体" w:hAnsi="宋体" w:eastAsia="宋体" w:cs="宋体"/>
          <w:spacing w:val="-1"/>
          <w:sz w:val="21"/>
          <w:szCs w:val="21"/>
        </w:rPr>
        <w:t>方信息，以获得潜在的药物相互作用信息。</w:t>
      </w:r>
    </w:p>
    <w:p>
      <w:pPr>
        <w:pStyle w:val="2"/>
        <w:spacing w:before="156" w:line="221" w:lineRule="auto"/>
        <w:ind w:left="6"/>
        <w:outlineLvl w:val="1"/>
        <w:rPr>
          <w:rFonts w:ascii="宋体" w:hAnsi="宋体" w:eastAsia="宋体" w:cs="宋体"/>
        </w:rPr>
      </w:pPr>
      <w:r>
        <w:rPr>
          <w:b/>
          <w:bCs/>
        </w:rPr>
        <w:t>P-</w:t>
      </w:r>
      <w:r>
        <w:rPr>
          <w:rFonts w:ascii="宋体" w:hAnsi="宋体" w:eastAsia="宋体" w:cs="宋体"/>
          <w14:textOutline w14:w="3835" w14:cap="flat" w14:cmpd="sng">
            <w14:solidFill>
              <w14:srgbClr w14:val="000000"/>
            </w14:solidFill>
            <w14:prstDash w14:val="solid"/>
            <w14:miter w14:val="0"/>
          </w14:textOutline>
        </w:rPr>
        <w:t>糖蛋白（</w:t>
      </w:r>
      <w:r>
        <w:rPr>
          <w:b/>
          <w:bCs/>
        </w:rPr>
        <w:t>PGP</w:t>
      </w:r>
      <w:r>
        <w:rPr>
          <w:rFonts w:ascii="宋体" w:hAnsi="宋体" w:eastAsia="宋体" w:cs="宋体"/>
          <w14:textOutline w14:w="3835" w14:cap="flat" w14:cmpd="sng">
            <w14:solidFill>
              <w14:srgbClr w14:val="000000"/>
            </w14:solidFill>
            <w14:prstDash w14:val="solid"/>
            <w14:miter w14:val="0"/>
          </w14:textOutline>
        </w:rPr>
        <w:t>）诱导剂</w:t>
      </w:r>
      <w:r>
        <w:rPr>
          <w:b/>
          <w:bCs/>
        </w:rPr>
        <w:t>/</w:t>
      </w:r>
      <w:r>
        <w:rPr>
          <w:rFonts w:ascii="宋体" w:hAnsi="宋体" w:eastAsia="宋体" w:cs="宋体"/>
          <w14:textOutline w14:w="3835" w14:cap="flat" w14:cmpd="sng">
            <w14:solidFill>
              <w14:srgbClr w14:val="000000"/>
            </w14:solidFill>
            <w14:prstDash w14:val="solid"/>
            <w14:miter w14:val="0"/>
          </w14:textOutline>
        </w:rPr>
        <w:t>抑制剂</w:t>
      </w:r>
    </w:p>
    <w:p>
      <w:pPr>
        <w:pStyle w:val="2"/>
        <w:spacing w:before="157" w:line="408" w:lineRule="exact"/>
        <w:ind w:right="4"/>
        <w:jc w:val="right"/>
        <w:rPr>
          <w:rFonts w:ascii="宋体" w:hAnsi="宋体" w:eastAsia="宋体" w:cs="宋体"/>
        </w:rPr>
      </w:pPr>
      <w:r>
        <w:rPr>
          <w:rFonts w:ascii="宋体" w:hAnsi="宋体" w:eastAsia="宋体" w:cs="宋体"/>
          <w:spacing w:val="-3"/>
          <w:position w:val="14"/>
        </w:rPr>
        <w:t xml:space="preserve">地高辛是 </w:t>
      </w:r>
      <w:r>
        <w:rPr>
          <w:spacing w:val="-3"/>
          <w:position w:val="14"/>
        </w:rPr>
        <w:t>P-</w:t>
      </w:r>
      <w:r>
        <w:rPr>
          <w:rFonts w:ascii="宋体" w:hAnsi="宋体" w:eastAsia="宋体" w:cs="宋体"/>
          <w:spacing w:val="-3"/>
          <w:position w:val="14"/>
        </w:rPr>
        <w:t>糖蛋白的底物，在肠道吸收，</w:t>
      </w:r>
      <w:r>
        <w:rPr>
          <w:rFonts w:ascii="宋体" w:hAnsi="宋体" w:eastAsia="宋体" w:cs="宋体"/>
          <w:spacing w:val="-18"/>
          <w:position w:val="14"/>
        </w:rPr>
        <w:t xml:space="preserve"> </w:t>
      </w:r>
      <w:r>
        <w:rPr>
          <w:rFonts w:ascii="宋体" w:hAnsi="宋体" w:eastAsia="宋体" w:cs="宋体"/>
          <w:spacing w:val="-3"/>
          <w:position w:val="14"/>
        </w:rPr>
        <w:t>经肾小管和胆</w:t>
      </w:r>
      <w:r>
        <w:rPr>
          <w:spacing w:val="-3"/>
          <w:position w:val="14"/>
        </w:rPr>
        <w:t>-</w:t>
      </w:r>
      <w:r>
        <w:rPr>
          <w:rFonts w:ascii="宋体" w:hAnsi="宋体" w:eastAsia="宋体" w:cs="宋体"/>
          <w:spacing w:val="-3"/>
          <w:position w:val="14"/>
        </w:rPr>
        <w:t>肠排泄。因此，诱导</w:t>
      </w:r>
      <w:r>
        <w:rPr>
          <w:spacing w:val="-3"/>
          <w:position w:val="14"/>
        </w:rPr>
        <w:t>/</w:t>
      </w:r>
      <w:r>
        <w:rPr>
          <w:rFonts w:ascii="宋体" w:hAnsi="宋体" w:eastAsia="宋体" w:cs="宋体"/>
          <w:spacing w:val="-3"/>
          <w:position w:val="14"/>
        </w:rPr>
        <w:t>抑制</w:t>
      </w:r>
      <w:r>
        <w:rPr>
          <w:rFonts w:ascii="宋体" w:hAnsi="宋体" w:eastAsia="宋体" w:cs="宋体"/>
          <w:spacing w:val="-27"/>
          <w:position w:val="14"/>
        </w:rPr>
        <w:t xml:space="preserve"> </w:t>
      </w:r>
      <w:r>
        <w:rPr>
          <w:spacing w:val="-3"/>
          <w:position w:val="14"/>
        </w:rPr>
        <w:t>P-</w:t>
      </w:r>
      <w:r>
        <w:rPr>
          <w:rFonts w:ascii="宋体" w:hAnsi="宋体" w:eastAsia="宋体" w:cs="宋体"/>
          <w:spacing w:val="-3"/>
          <w:position w:val="14"/>
        </w:rPr>
        <w:t>糖蛋白的</w:t>
      </w:r>
    </w:p>
    <w:p>
      <w:pPr>
        <w:spacing w:before="1" w:line="221" w:lineRule="auto"/>
        <w:ind w:left="11"/>
        <w:rPr>
          <w:rFonts w:ascii="宋体" w:hAnsi="宋体" w:eastAsia="宋体" w:cs="宋体"/>
          <w:sz w:val="21"/>
          <w:szCs w:val="21"/>
        </w:rPr>
      </w:pPr>
      <w:r>
        <w:rPr>
          <w:rFonts w:ascii="宋体" w:hAnsi="宋体" w:eastAsia="宋体" w:cs="宋体"/>
          <w:spacing w:val="-1"/>
          <w:sz w:val="21"/>
          <w:szCs w:val="21"/>
        </w:rPr>
        <w:t>药物可能改变地高辛药代动力学。</w:t>
      </w:r>
    </w:p>
    <w:p>
      <w:pPr>
        <w:spacing w:before="156" w:line="221" w:lineRule="auto"/>
        <w:ind w:left="11"/>
        <w:outlineLvl w:val="1"/>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0"/>
          </w14:textOutline>
        </w:rPr>
        <w:t>药代动力学药物相互作用</w:t>
      </w:r>
    </w:p>
    <w:p>
      <w:pPr>
        <w:pStyle w:val="2"/>
        <w:spacing w:before="159" w:line="229" w:lineRule="auto"/>
        <w:ind w:left="414"/>
        <w:rPr>
          <w:rFonts w:ascii="宋体" w:hAnsi="宋体" w:eastAsia="宋体" w:cs="宋体"/>
        </w:rPr>
      </w:pPr>
      <w:r>
        <w:rPr>
          <w:rFonts w:ascii="宋体" w:hAnsi="宋体" w:eastAsia="宋体" w:cs="宋体"/>
          <w:spacing w:val="-7"/>
        </w:rPr>
        <w:t>下表提供了使用地高辛注射剂的相互作用数据（</w:t>
      </w:r>
      <w:r>
        <w:rPr>
          <w:spacing w:val="-7"/>
        </w:rPr>
        <w:t xml:space="preserve">NA </w:t>
      </w:r>
      <w:r>
        <w:rPr>
          <w:rFonts w:ascii="宋体" w:hAnsi="宋体" w:eastAsia="宋体" w:cs="宋体"/>
          <w:spacing w:val="-7"/>
        </w:rPr>
        <w:t>表示不可</w:t>
      </w:r>
      <w:r>
        <w:rPr>
          <w:rFonts w:ascii="宋体" w:hAnsi="宋体" w:eastAsia="宋体" w:cs="宋体"/>
          <w:spacing w:val="-8"/>
        </w:rPr>
        <w:t>用）。</w:t>
      </w:r>
    </w:p>
    <w:p>
      <w:pPr>
        <w:spacing w:line="229" w:lineRule="auto"/>
        <w:rPr>
          <w:rFonts w:ascii="宋体" w:hAnsi="宋体" w:eastAsia="宋体" w:cs="宋体"/>
        </w:rPr>
        <w:sectPr>
          <w:footerReference r:id="rId10" w:type="default"/>
          <w:pgSz w:w="11912" w:h="16841"/>
          <w:pgMar w:top="1427" w:right="1435" w:bottom="435" w:left="1438" w:header="0" w:footer="247" w:gutter="0"/>
          <w:cols w:space="720" w:num="1"/>
        </w:sectPr>
      </w:pPr>
    </w:p>
    <w:p>
      <w:pPr>
        <w:spacing w:line="210" w:lineRule="exact"/>
      </w:pPr>
      <w:r>
        <w:pict>
          <v:shape id="_x0000_s1053" o:spid="_x0000_s1053" o:spt="202" type="#_x0000_t202" style="position:absolute;left:0pt;margin-left:111pt;margin-top:486.7pt;height:14.6pt;width:64.75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before="20" w:line="221" w:lineRule="auto"/>
                    <w:ind w:left="20"/>
                    <w:rPr>
                      <w:rFonts w:ascii="宋体" w:hAnsi="宋体" w:eastAsia="宋体" w:cs="宋体"/>
                      <w:sz w:val="21"/>
                      <w:szCs w:val="21"/>
                    </w:rPr>
                  </w:pPr>
                  <w:r>
                    <w:rPr>
                      <w:rFonts w:ascii="宋体" w:hAnsi="宋体" w:eastAsia="宋体" w:cs="宋体"/>
                      <w:spacing w:val="-1"/>
                      <w:sz w:val="21"/>
                      <w:szCs w:val="21"/>
                    </w:rPr>
                    <w:t>抗心律失常药</w:t>
                  </w:r>
                </w:p>
              </w:txbxContent>
            </v:textbox>
          </v:shape>
        </w:pict>
      </w:r>
      <w:r>
        <w:pict>
          <v:shape id="_x0000_s1054" o:spid="_x0000_s1054" o:spt="202" type="#_x0000_t202" style="position:absolute;left:0pt;margin-left:92.45pt;margin-top:579.95pt;height:212.45pt;width:101.0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pPr>
                    <w:spacing w:before="20" w:line="633" w:lineRule="exact"/>
                    <w:ind w:left="104"/>
                    <w:rPr>
                      <w:rFonts w:ascii="宋体" w:hAnsi="宋体" w:eastAsia="宋体" w:cs="宋体"/>
                      <w:sz w:val="21"/>
                      <w:szCs w:val="21"/>
                    </w:rPr>
                  </w:pPr>
                  <w:r>
                    <w:rPr>
                      <w:rFonts w:ascii="宋体" w:hAnsi="宋体" w:eastAsia="宋体" w:cs="宋体"/>
                      <w:spacing w:val="-4"/>
                      <w:position w:val="33"/>
                      <w:sz w:val="21"/>
                      <w:szCs w:val="21"/>
                    </w:rPr>
                    <w:t>甲状旁腺激素类似物</w:t>
                  </w:r>
                </w:p>
                <w:p>
                  <w:pPr>
                    <w:spacing w:line="220" w:lineRule="auto"/>
                    <w:ind w:left="418"/>
                    <w:rPr>
                      <w:rFonts w:ascii="宋体" w:hAnsi="宋体" w:eastAsia="宋体" w:cs="宋体"/>
                      <w:sz w:val="21"/>
                      <w:szCs w:val="21"/>
                    </w:rPr>
                  </w:pPr>
                  <w:r>
                    <w:rPr>
                      <w:rFonts w:ascii="宋体" w:hAnsi="宋体" w:eastAsia="宋体" w:cs="宋体"/>
                      <w:spacing w:val="-6"/>
                      <w:sz w:val="21"/>
                      <w:szCs w:val="21"/>
                    </w:rPr>
                    <w:t>甲状腺补充剂</w:t>
                  </w:r>
                </w:p>
                <w:p>
                  <w:pPr>
                    <w:spacing w:line="467" w:lineRule="auto"/>
                    <w:rPr>
                      <w:rFonts w:ascii="Arial"/>
                      <w:sz w:val="21"/>
                    </w:rPr>
                  </w:pPr>
                </w:p>
                <w:p>
                  <w:pPr>
                    <w:spacing w:before="68" w:line="221" w:lineRule="auto"/>
                    <w:ind w:left="391"/>
                    <w:rPr>
                      <w:rFonts w:ascii="宋体" w:hAnsi="宋体" w:eastAsia="宋体" w:cs="宋体"/>
                      <w:sz w:val="21"/>
                      <w:szCs w:val="21"/>
                    </w:rPr>
                  </w:pPr>
                  <w:r>
                    <w:rPr>
                      <w:rFonts w:ascii="宋体" w:hAnsi="宋体" w:eastAsia="宋体" w:cs="宋体"/>
                      <w:spacing w:val="-1"/>
                      <w:sz w:val="21"/>
                      <w:szCs w:val="21"/>
                    </w:rPr>
                    <w:t>拟交感神经药</w:t>
                  </w:r>
                </w:p>
                <w:p>
                  <w:pPr>
                    <w:spacing w:line="464" w:lineRule="auto"/>
                    <w:rPr>
                      <w:rFonts w:ascii="Arial"/>
                      <w:sz w:val="21"/>
                    </w:rPr>
                  </w:pPr>
                </w:p>
                <w:p>
                  <w:pPr>
                    <w:spacing w:before="69" w:line="221" w:lineRule="auto"/>
                    <w:ind w:left="285"/>
                    <w:rPr>
                      <w:rFonts w:ascii="宋体" w:hAnsi="宋体" w:eastAsia="宋体" w:cs="宋体"/>
                      <w:sz w:val="21"/>
                      <w:szCs w:val="21"/>
                    </w:rPr>
                  </w:pPr>
                  <w:r>
                    <w:rPr>
                      <w:rFonts w:ascii="宋体" w:hAnsi="宋体" w:eastAsia="宋体" w:cs="宋体"/>
                      <w:spacing w:val="-1"/>
                      <w:sz w:val="21"/>
                      <w:szCs w:val="21"/>
                    </w:rPr>
                    <w:t>神经肌肉阻滞剂</w:t>
                  </w:r>
                </w:p>
                <w:p>
                  <w:pPr>
                    <w:spacing w:line="312" w:lineRule="auto"/>
                    <w:rPr>
                      <w:rFonts w:ascii="Arial"/>
                      <w:sz w:val="21"/>
                    </w:rPr>
                  </w:pPr>
                </w:p>
                <w:p>
                  <w:pPr>
                    <w:spacing w:before="68" w:line="221" w:lineRule="auto"/>
                    <w:ind w:left="503"/>
                    <w:rPr>
                      <w:rFonts w:ascii="宋体" w:hAnsi="宋体" w:eastAsia="宋体" w:cs="宋体"/>
                      <w:sz w:val="21"/>
                      <w:szCs w:val="21"/>
                    </w:rPr>
                  </w:pPr>
                  <w:r>
                    <w:rPr>
                      <w:rFonts w:ascii="宋体" w:hAnsi="宋体" w:eastAsia="宋体" w:cs="宋体"/>
                      <w:spacing w:val="-3"/>
                      <w:sz w:val="21"/>
                      <w:szCs w:val="21"/>
                    </w:rPr>
                    <w:t>营养补充剂</w:t>
                  </w:r>
                </w:p>
                <w:p>
                  <w:pPr>
                    <w:pStyle w:val="2"/>
                    <w:spacing w:before="246" w:line="229" w:lineRule="auto"/>
                    <w:ind w:left="286" w:right="20" w:hanging="266"/>
                    <w:rPr>
                      <w:rFonts w:ascii="宋体" w:hAnsi="宋体" w:eastAsia="宋体" w:cs="宋体"/>
                    </w:rPr>
                  </w:pPr>
                  <w:r>
                    <w:rPr>
                      <w:spacing w:val="10"/>
                    </w:rPr>
                    <w:t>β-</w:t>
                  </w:r>
                  <w:r>
                    <w:rPr>
                      <w:spacing w:val="-30"/>
                    </w:rPr>
                    <w:t xml:space="preserve"> </w:t>
                  </w:r>
                  <w:r>
                    <w:rPr>
                      <w:rFonts w:ascii="宋体" w:hAnsi="宋体" w:eastAsia="宋体" w:cs="宋体"/>
                      <w:spacing w:val="10"/>
                    </w:rPr>
                    <w:t>肾上腺素能阻滞剂</w:t>
                  </w:r>
                  <w:r>
                    <w:rPr>
                      <w:rFonts w:ascii="宋体" w:hAnsi="宋体" w:eastAsia="宋体" w:cs="宋体"/>
                    </w:rPr>
                    <w:t xml:space="preserve"> </w:t>
                  </w:r>
                  <w:r>
                    <w:rPr>
                      <w:rFonts w:ascii="宋体" w:hAnsi="宋体" w:eastAsia="宋体" w:cs="宋体"/>
                      <w:spacing w:val="-1"/>
                    </w:rPr>
                    <w:t>和钙通道阻滞剂</w:t>
                  </w:r>
                </w:p>
                <w:p>
                  <w:pPr>
                    <w:spacing w:before="95" w:line="221" w:lineRule="auto"/>
                    <w:ind w:left="496"/>
                    <w:rPr>
                      <w:rFonts w:ascii="宋体" w:hAnsi="宋体" w:eastAsia="宋体" w:cs="宋体"/>
                      <w:sz w:val="21"/>
                      <w:szCs w:val="21"/>
                    </w:rPr>
                  </w:pPr>
                  <w:r>
                    <w:rPr>
                      <w:rFonts w:ascii="宋体" w:hAnsi="宋体" w:eastAsia="宋体" w:cs="宋体"/>
                      <w:spacing w:val="-1"/>
                      <w:sz w:val="21"/>
                      <w:szCs w:val="21"/>
                    </w:rPr>
                    <w:t>伊伐布雷定</w:t>
                  </w:r>
                </w:p>
              </w:txbxContent>
            </v:textbox>
          </v:shape>
        </w:pict>
      </w:r>
    </w:p>
    <w:tbl>
      <w:tblPr>
        <w:tblStyle w:val="5"/>
        <w:tblW w:w="8529"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283"/>
        <w:gridCol w:w="1274"/>
        <w:gridCol w:w="1278"/>
        <w:gridCol w:w="45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529" w:type="dxa"/>
            <w:gridSpan w:val="5"/>
            <w:vAlign w:val="top"/>
          </w:tcPr>
          <w:p>
            <w:pPr>
              <w:pStyle w:val="6"/>
              <w:spacing w:before="59" w:line="211" w:lineRule="auto"/>
              <w:ind w:left="121"/>
              <w:rPr>
                <w:rFonts w:ascii="Times New Roman" w:hAnsi="Times New Roman" w:eastAsia="Times New Roman" w:cs="Times New Roman"/>
              </w:rPr>
            </w:pPr>
            <w:r>
              <w:rPr>
                <w:spacing w:val="-6"/>
              </w:rPr>
              <w:t>地高辛浓度增加超过</w:t>
            </w:r>
            <w:r>
              <w:rPr>
                <w:spacing w:val="-50"/>
              </w:rPr>
              <w:t xml:space="preserve"> </w:t>
            </w:r>
            <w:r>
              <w:rPr>
                <w:rFonts w:ascii="Times New Roman" w:hAnsi="Times New Roman" w:eastAsia="Times New Roman" w:cs="Times New Roman"/>
                <w:spacing w:val="-6"/>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106" w:type="dxa"/>
            <w:vAlign w:val="top"/>
          </w:tcPr>
          <w:p>
            <w:pPr>
              <w:rPr>
                <w:rFonts w:ascii="Arial"/>
                <w:sz w:val="21"/>
              </w:rPr>
            </w:pPr>
          </w:p>
        </w:tc>
        <w:tc>
          <w:tcPr>
            <w:tcW w:w="1557" w:type="dxa"/>
            <w:gridSpan w:val="2"/>
            <w:vAlign w:val="top"/>
          </w:tcPr>
          <w:p>
            <w:pPr>
              <w:pStyle w:val="6"/>
              <w:spacing w:before="52" w:line="221" w:lineRule="auto"/>
              <w:ind w:left="505"/>
            </w:pPr>
            <w:r>
              <w:rPr>
                <w:spacing w:val="-2"/>
              </w:rPr>
              <w:t>地高辛</w:t>
            </w:r>
          </w:p>
          <w:p>
            <w:pPr>
              <w:pStyle w:val="6"/>
              <w:spacing w:before="63" w:line="210" w:lineRule="auto"/>
              <w:ind w:left="178"/>
            </w:pPr>
            <w:r>
              <w:rPr>
                <w:spacing w:val="-2"/>
              </w:rPr>
              <w:t>血清浓度增加</w:t>
            </w:r>
          </w:p>
        </w:tc>
        <w:tc>
          <w:tcPr>
            <w:tcW w:w="1278" w:type="dxa"/>
            <w:vAlign w:val="top"/>
          </w:tcPr>
          <w:p>
            <w:pPr>
              <w:pStyle w:val="6"/>
              <w:spacing w:before="55" w:line="241" w:lineRule="auto"/>
              <w:ind w:left="211" w:right="103" w:firstLine="155"/>
            </w:pPr>
            <w:r>
              <w:rPr>
                <w:spacing w:val="-3"/>
              </w:rPr>
              <w:t>地高辛</w:t>
            </w:r>
            <w:r>
              <w:t xml:space="preserve">  </w:t>
            </w:r>
            <w:r>
              <w:rPr>
                <w:rFonts w:ascii="Times New Roman" w:hAnsi="Times New Roman" w:eastAsia="Times New Roman" w:cs="Times New Roman"/>
                <w:spacing w:val="-3"/>
              </w:rPr>
              <w:t>AUC</w:t>
            </w:r>
            <w:r>
              <w:rPr>
                <w:rFonts w:ascii="Times New Roman" w:hAnsi="Times New Roman" w:eastAsia="Times New Roman" w:cs="Times New Roman"/>
                <w:spacing w:val="12"/>
              </w:rPr>
              <w:t xml:space="preserve"> </w:t>
            </w:r>
            <w:r>
              <w:rPr>
                <w:spacing w:val="-3"/>
              </w:rPr>
              <w:t>增加</w:t>
            </w:r>
          </w:p>
        </w:tc>
        <w:tc>
          <w:tcPr>
            <w:tcW w:w="4588" w:type="dxa"/>
            <w:vAlign w:val="top"/>
          </w:tcPr>
          <w:p>
            <w:pPr>
              <w:pStyle w:val="6"/>
              <w:spacing w:before="218" w:line="220" w:lineRule="auto"/>
              <w:ind w:left="1911"/>
            </w:pPr>
            <w:r>
              <w:rPr>
                <w:spacing w:val="-2"/>
              </w:rPr>
              <w:t>推荐建议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06" w:type="dxa"/>
            <w:vAlign w:val="top"/>
          </w:tcPr>
          <w:p>
            <w:pPr>
              <w:pStyle w:val="6"/>
              <w:spacing w:before="55" w:line="210" w:lineRule="auto"/>
              <w:ind w:left="281"/>
            </w:pPr>
            <w:r>
              <w:rPr>
                <w:spacing w:val="-2"/>
              </w:rPr>
              <w:t>奎尼丁</w:t>
            </w:r>
          </w:p>
        </w:tc>
        <w:tc>
          <w:tcPr>
            <w:tcW w:w="1557" w:type="dxa"/>
            <w:gridSpan w:val="2"/>
            <w:vAlign w:val="top"/>
          </w:tcPr>
          <w:p>
            <w:pPr>
              <w:spacing w:before="95" w:line="187" w:lineRule="auto"/>
              <w:ind w:left="66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NA</w:t>
            </w:r>
          </w:p>
        </w:tc>
        <w:tc>
          <w:tcPr>
            <w:tcW w:w="1278" w:type="dxa"/>
            <w:vAlign w:val="top"/>
          </w:tcPr>
          <w:p>
            <w:pPr>
              <w:spacing w:before="95" w:line="187" w:lineRule="auto"/>
              <w:ind w:left="35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54-83%</w:t>
            </w:r>
          </w:p>
        </w:tc>
        <w:tc>
          <w:tcPr>
            <w:tcW w:w="4588" w:type="dxa"/>
            <w:vMerge w:val="restart"/>
            <w:tcBorders>
              <w:bottom w:val="nil"/>
            </w:tcBorders>
            <w:vAlign w:val="top"/>
          </w:tcPr>
          <w:p>
            <w:pPr>
              <w:pStyle w:val="6"/>
              <w:spacing w:before="51" w:line="247" w:lineRule="auto"/>
              <w:ind w:left="115" w:right="97" w:firstLine="1"/>
            </w:pPr>
            <w:r>
              <w:rPr>
                <w:spacing w:val="-6"/>
              </w:rPr>
              <w:t>开始联合给药治疗前， 需测量血清地高辛浓</w:t>
            </w:r>
            <w:r>
              <w:t xml:space="preserve">  度。可通过降低约 </w:t>
            </w:r>
            <w:r>
              <w:rPr>
                <w:rFonts w:ascii="Times New Roman" w:hAnsi="Times New Roman" w:eastAsia="Times New Roman" w:cs="Times New Roman"/>
              </w:rPr>
              <w:t>30-50</w:t>
            </w:r>
            <w:r>
              <w:t>％地高辛剂量或</w:t>
            </w:r>
            <w:r>
              <w:rPr>
                <w:spacing w:val="-1"/>
              </w:rPr>
              <w:t>更改</w:t>
            </w:r>
            <w:r>
              <w:t xml:space="preserve"> </w:t>
            </w:r>
            <w:r>
              <w:rPr>
                <w:spacing w:val="9"/>
              </w:rPr>
              <w:t>给药频率来降低血清地高辛浓度，并继续监</w:t>
            </w:r>
            <w:r>
              <w:rPr>
                <w:spacing w:val="17"/>
              </w:rPr>
              <w:t xml:space="preserve"> </w:t>
            </w:r>
            <w:r>
              <w:rPr>
                <w:spacing w:val="-10"/>
              </w:rPr>
              <w:t>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106" w:type="dxa"/>
            <w:vAlign w:val="top"/>
          </w:tcPr>
          <w:p>
            <w:pPr>
              <w:spacing w:line="285" w:lineRule="auto"/>
              <w:rPr>
                <w:rFonts w:ascii="Arial"/>
                <w:sz w:val="21"/>
              </w:rPr>
            </w:pPr>
          </w:p>
          <w:p>
            <w:pPr>
              <w:pStyle w:val="6"/>
              <w:spacing w:before="72" w:line="221" w:lineRule="auto"/>
              <w:ind w:left="172"/>
            </w:pPr>
            <w:r>
              <w:rPr>
                <w:spacing w:val="-2"/>
              </w:rPr>
              <w:t>利托那韦</w:t>
            </w:r>
          </w:p>
        </w:tc>
        <w:tc>
          <w:tcPr>
            <w:tcW w:w="1557" w:type="dxa"/>
            <w:gridSpan w:val="2"/>
            <w:vAlign w:val="top"/>
          </w:tcPr>
          <w:p>
            <w:pPr>
              <w:spacing w:line="333" w:lineRule="auto"/>
              <w:rPr>
                <w:rFonts w:ascii="Arial"/>
                <w:sz w:val="21"/>
              </w:rPr>
            </w:pPr>
          </w:p>
          <w:p>
            <w:pPr>
              <w:spacing w:before="63" w:line="187" w:lineRule="auto"/>
              <w:ind w:left="66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NA</w:t>
            </w:r>
          </w:p>
        </w:tc>
        <w:tc>
          <w:tcPr>
            <w:tcW w:w="1278" w:type="dxa"/>
            <w:vAlign w:val="top"/>
          </w:tcPr>
          <w:p>
            <w:pPr>
              <w:spacing w:line="333" w:lineRule="auto"/>
              <w:rPr>
                <w:rFonts w:ascii="Arial"/>
                <w:sz w:val="21"/>
              </w:rPr>
            </w:pPr>
          </w:p>
          <w:p>
            <w:pPr>
              <w:spacing w:before="63" w:line="187" w:lineRule="auto"/>
              <w:ind w:left="50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86%</w:t>
            </w:r>
          </w:p>
        </w:tc>
        <w:tc>
          <w:tcPr>
            <w:tcW w:w="458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529" w:type="dxa"/>
            <w:gridSpan w:val="5"/>
            <w:vAlign w:val="top"/>
          </w:tcPr>
          <w:p>
            <w:pPr>
              <w:pStyle w:val="6"/>
              <w:spacing w:before="59" w:line="209" w:lineRule="auto"/>
              <w:ind w:left="121"/>
              <w:rPr>
                <w:rFonts w:ascii="Times New Roman" w:hAnsi="Times New Roman" w:eastAsia="Times New Roman" w:cs="Times New Roman"/>
              </w:rPr>
            </w:pPr>
            <w:r>
              <w:rPr>
                <w:spacing w:val="-6"/>
              </w:rPr>
              <w:t>地高辛浓度增加低于</w:t>
            </w:r>
            <w:r>
              <w:rPr>
                <w:spacing w:val="-50"/>
              </w:rPr>
              <w:t xml:space="preserve"> </w:t>
            </w:r>
            <w:r>
              <w:rPr>
                <w:rFonts w:ascii="Times New Roman" w:hAnsi="Times New Roman" w:eastAsia="Times New Roman" w:cs="Times New Roman"/>
                <w:spacing w:val="-6"/>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89" w:type="dxa"/>
            <w:gridSpan w:val="2"/>
            <w:vAlign w:val="top"/>
          </w:tcPr>
          <w:p>
            <w:pPr>
              <w:pStyle w:val="6"/>
              <w:spacing w:before="56" w:line="209" w:lineRule="auto"/>
              <w:ind w:left="422"/>
            </w:pPr>
            <w:r>
              <w:rPr>
                <w:spacing w:val="-2"/>
              </w:rPr>
              <w:t>胺碘酮</w:t>
            </w:r>
          </w:p>
        </w:tc>
        <w:tc>
          <w:tcPr>
            <w:tcW w:w="1274" w:type="dxa"/>
            <w:vAlign w:val="top"/>
          </w:tcPr>
          <w:p>
            <w:pPr>
              <w:spacing w:before="97" w:line="187" w:lineRule="auto"/>
              <w:ind w:left="511"/>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17%</w:t>
            </w:r>
          </w:p>
        </w:tc>
        <w:tc>
          <w:tcPr>
            <w:tcW w:w="1278" w:type="dxa"/>
            <w:vAlign w:val="top"/>
          </w:tcPr>
          <w:p>
            <w:pPr>
              <w:spacing w:before="97" w:line="187" w:lineRule="auto"/>
              <w:ind w:left="491"/>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w:t>
            </w:r>
          </w:p>
        </w:tc>
        <w:tc>
          <w:tcPr>
            <w:tcW w:w="4588" w:type="dxa"/>
            <w:vMerge w:val="restart"/>
            <w:tcBorders>
              <w:bottom w:val="nil"/>
            </w:tcBorders>
            <w:vAlign w:val="top"/>
          </w:tcPr>
          <w:p>
            <w:pPr>
              <w:spacing w:line="272" w:lineRule="auto"/>
              <w:rPr>
                <w:rFonts w:ascii="Arial"/>
                <w:sz w:val="21"/>
              </w:rPr>
            </w:pPr>
          </w:p>
          <w:p>
            <w:pPr>
              <w:pStyle w:val="6"/>
              <w:spacing w:before="71" w:line="262" w:lineRule="auto"/>
              <w:ind w:left="115" w:right="88" w:firstLine="1"/>
              <w:jc w:val="both"/>
            </w:pPr>
            <w:r>
              <w:rPr>
                <w:spacing w:val="10"/>
              </w:rPr>
              <w:t>开始联合给药治疗前，需测量血清地高辛浓</w:t>
            </w:r>
            <w:r>
              <w:rPr>
                <w:spacing w:val="6"/>
              </w:rPr>
              <w:t xml:space="preserve"> </w:t>
            </w:r>
            <w:r>
              <w:t xml:space="preserve">度。通过降低约 </w:t>
            </w:r>
            <w:r>
              <w:rPr>
                <w:rFonts w:ascii="Times New Roman" w:hAnsi="Times New Roman" w:eastAsia="Times New Roman" w:cs="Times New Roman"/>
              </w:rPr>
              <w:t>15-30</w:t>
            </w:r>
            <w:r>
              <w:t>％地高辛剂量或更改给</w:t>
            </w:r>
            <w:r>
              <w:rPr>
                <w:spacing w:val="13"/>
              </w:rPr>
              <w:t xml:space="preserve"> </w:t>
            </w:r>
            <w:r>
              <w:rPr>
                <w:spacing w:val="23"/>
              </w:rPr>
              <w:t>药频率来降低血清地高辛浓度，并继续监</w:t>
            </w:r>
            <w:r>
              <w:t xml:space="preserve"> </w:t>
            </w:r>
            <w:r>
              <w:rPr>
                <w:spacing w:val="-10"/>
              </w:rPr>
              <w:t>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389" w:type="dxa"/>
            <w:gridSpan w:val="2"/>
            <w:vAlign w:val="top"/>
          </w:tcPr>
          <w:p>
            <w:pPr>
              <w:pStyle w:val="6"/>
              <w:spacing w:before="58" w:line="206" w:lineRule="auto"/>
              <w:ind w:left="312"/>
            </w:pPr>
            <w:r>
              <w:rPr>
                <w:spacing w:val="-1"/>
              </w:rPr>
              <w:t>普罗帕酮</w:t>
            </w:r>
          </w:p>
        </w:tc>
        <w:tc>
          <w:tcPr>
            <w:tcW w:w="1274" w:type="dxa"/>
            <w:vAlign w:val="top"/>
          </w:tcPr>
          <w:p>
            <w:pPr>
              <w:spacing w:before="98" w:line="187"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28%</w:t>
            </w:r>
          </w:p>
        </w:tc>
        <w:tc>
          <w:tcPr>
            <w:tcW w:w="1278" w:type="dxa"/>
            <w:vAlign w:val="top"/>
          </w:tcPr>
          <w:p>
            <w:pPr>
              <w:spacing w:before="98" w:line="187" w:lineRule="auto"/>
              <w:ind w:left="49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w:t>
            </w:r>
          </w:p>
        </w:tc>
        <w:tc>
          <w:tcPr>
            <w:tcW w:w="4588"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89" w:type="dxa"/>
            <w:gridSpan w:val="2"/>
            <w:vAlign w:val="top"/>
          </w:tcPr>
          <w:p>
            <w:pPr>
              <w:pStyle w:val="6"/>
              <w:spacing w:before="58" w:line="208" w:lineRule="auto"/>
              <w:ind w:left="533"/>
            </w:pPr>
            <w:r>
              <w:rPr>
                <w:spacing w:val="-2"/>
              </w:rPr>
              <w:t>奎宁</w:t>
            </w:r>
          </w:p>
        </w:tc>
        <w:tc>
          <w:tcPr>
            <w:tcW w:w="1274" w:type="dxa"/>
            <w:vAlign w:val="top"/>
          </w:tcPr>
          <w:p>
            <w:pPr>
              <w:spacing w:before="100" w:line="187" w:lineRule="auto"/>
              <w:ind w:left="52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NA</w:t>
            </w:r>
          </w:p>
        </w:tc>
        <w:tc>
          <w:tcPr>
            <w:tcW w:w="1278" w:type="dxa"/>
            <w:vAlign w:val="top"/>
          </w:tcPr>
          <w:p>
            <w:pPr>
              <w:spacing w:before="100" w:line="187" w:lineRule="auto"/>
              <w:ind w:left="35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34-38%</w:t>
            </w:r>
          </w:p>
        </w:tc>
        <w:tc>
          <w:tcPr>
            <w:tcW w:w="4588"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89" w:type="dxa"/>
            <w:gridSpan w:val="2"/>
            <w:vAlign w:val="top"/>
          </w:tcPr>
          <w:p>
            <w:pPr>
              <w:pStyle w:val="6"/>
              <w:spacing w:before="59" w:line="207" w:lineRule="auto"/>
              <w:ind w:left="426"/>
            </w:pPr>
            <w:r>
              <w:rPr>
                <w:spacing w:val="-2"/>
              </w:rPr>
              <w:t>螺内酯</w:t>
            </w:r>
          </w:p>
        </w:tc>
        <w:tc>
          <w:tcPr>
            <w:tcW w:w="1274" w:type="dxa"/>
            <w:vAlign w:val="top"/>
          </w:tcPr>
          <w:p>
            <w:pPr>
              <w:spacing w:before="98" w:line="187" w:lineRule="auto"/>
              <w:ind w:left="52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NA</w:t>
            </w:r>
          </w:p>
        </w:tc>
        <w:tc>
          <w:tcPr>
            <w:tcW w:w="1278" w:type="dxa"/>
            <w:vAlign w:val="top"/>
          </w:tcPr>
          <w:p>
            <w:pPr>
              <w:spacing w:before="98" w:line="187" w:lineRule="auto"/>
              <w:ind w:left="491"/>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w:t>
            </w:r>
          </w:p>
        </w:tc>
        <w:tc>
          <w:tcPr>
            <w:tcW w:w="4588"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89" w:type="dxa"/>
            <w:gridSpan w:val="2"/>
            <w:vAlign w:val="top"/>
          </w:tcPr>
          <w:p>
            <w:pPr>
              <w:pStyle w:val="6"/>
              <w:spacing w:before="59" w:line="207" w:lineRule="auto"/>
              <w:ind w:left="316"/>
            </w:pPr>
            <w:r>
              <w:rPr>
                <w:spacing w:val="-2"/>
              </w:rPr>
              <w:t>维拉帕米</w:t>
            </w:r>
          </w:p>
        </w:tc>
        <w:tc>
          <w:tcPr>
            <w:tcW w:w="1274" w:type="dxa"/>
            <w:vAlign w:val="top"/>
          </w:tcPr>
          <w:p>
            <w:pPr>
              <w:spacing w:before="99" w:line="187" w:lineRule="auto"/>
              <w:ind w:left="52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NA</w:t>
            </w:r>
          </w:p>
        </w:tc>
        <w:tc>
          <w:tcPr>
            <w:tcW w:w="1278" w:type="dxa"/>
            <w:vAlign w:val="top"/>
          </w:tcPr>
          <w:p>
            <w:pPr>
              <w:spacing w:before="99" w:line="187" w:lineRule="auto"/>
              <w:ind w:left="49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w:t>
            </w:r>
          </w:p>
        </w:tc>
        <w:tc>
          <w:tcPr>
            <w:tcW w:w="4588"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389" w:type="dxa"/>
            <w:gridSpan w:val="2"/>
            <w:vAlign w:val="top"/>
          </w:tcPr>
          <w:p>
            <w:pPr>
              <w:pStyle w:val="6"/>
              <w:spacing w:before="62" w:line="211" w:lineRule="auto"/>
              <w:ind w:left="205"/>
            </w:pPr>
            <w:r>
              <w:rPr>
                <w:spacing w:val="-2"/>
              </w:rPr>
              <w:t>米拉贝格隆</w:t>
            </w:r>
          </w:p>
        </w:tc>
        <w:tc>
          <w:tcPr>
            <w:tcW w:w="1274" w:type="dxa"/>
            <w:vAlign w:val="top"/>
          </w:tcPr>
          <w:p>
            <w:pPr>
              <w:spacing w:before="102" w:line="187"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w:t>
            </w:r>
          </w:p>
        </w:tc>
        <w:tc>
          <w:tcPr>
            <w:tcW w:w="1278" w:type="dxa"/>
            <w:vAlign w:val="top"/>
          </w:tcPr>
          <w:p>
            <w:pPr>
              <w:spacing w:before="102" w:line="187" w:lineRule="auto"/>
              <w:ind w:left="49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27%</w:t>
            </w:r>
          </w:p>
        </w:tc>
        <w:tc>
          <w:tcPr>
            <w:tcW w:w="4588" w:type="dxa"/>
            <w:vMerge w:val="continue"/>
            <w:tcBorders>
              <w:top w:val="nil"/>
            </w:tcBorders>
            <w:vAlign w:val="top"/>
          </w:tcPr>
          <w:p>
            <w:pPr>
              <w:rPr>
                <w:rFonts w:ascii="Arial"/>
                <w:sz w:val="21"/>
              </w:rPr>
            </w:pPr>
          </w:p>
        </w:tc>
      </w:tr>
    </w:tbl>
    <w:p>
      <w:pPr>
        <w:spacing w:before="118" w:line="222" w:lineRule="auto"/>
        <w:outlineLvl w:val="1"/>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0"/>
          </w14:textOutline>
        </w:rPr>
        <w:t>潜在的重大药效学药物相互作用</w:t>
      </w:r>
    </w:p>
    <w:p>
      <w:pPr>
        <w:spacing w:before="155" w:line="408" w:lineRule="exact"/>
        <w:jc w:val="right"/>
        <w:rPr>
          <w:rFonts w:ascii="宋体" w:hAnsi="宋体" w:eastAsia="宋体" w:cs="宋体"/>
          <w:sz w:val="21"/>
          <w:szCs w:val="21"/>
        </w:rPr>
      </w:pPr>
      <w:r>
        <w:rPr>
          <w:rFonts w:ascii="宋体" w:hAnsi="宋体" w:eastAsia="宋体" w:cs="宋体"/>
          <w:position w:val="14"/>
          <w:sz w:val="21"/>
          <w:szCs w:val="21"/>
        </w:rPr>
        <w:t>由于药效学相互作用的变异性很大，因此当患者同时服</w:t>
      </w:r>
      <w:r>
        <w:rPr>
          <w:rFonts w:ascii="宋体" w:hAnsi="宋体" w:eastAsia="宋体" w:cs="宋体"/>
          <w:spacing w:val="-1"/>
          <w:position w:val="14"/>
          <w:sz w:val="21"/>
          <w:szCs w:val="21"/>
        </w:rPr>
        <w:t>用以下这些药物时，</w:t>
      </w:r>
      <w:r>
        <w:rPr>
          <w:rFonts w:ascii="宋体" w:hAnsi="宋体" w:eastAsia="宋体" w:cs="宋体"/>
          <w:spacing w:val="-52"/>
          <w:position w:val="14"/>
          <w:sz w:val="21"/>
          <w:szCs w:val="21"/>
        </w:rPr>
        <w:t xml:space="preserve"> </w:t>
      </w:r>
      <w:r>
        <w:rPr>
          <w:rFonts w:ascii="宋体" w:hAnsi="宋体" w:eastAsia="宋体" w:cs="宋体"/>
          <w:spacing w:val="-1"/>
          <w:position w:val="14"/>
          <w:sz w:val="21"/>
          <w:szCs w:val="21"/>
        </w:rPr>
        <w:t>地高辛的剂量应</w:t>
      </w:r>
    </w:p>
    <w:p>
      <w:pPr>
        <w:spacing w:line="221" w:lineRule="auto"/>
        <w:rPr>
          <w:rFonts w:ascii="宋体" w:hAnsi="宋体" w:eastAsia="宋体" w:cs="宋体"/>
          <w:sz w:val="21"/>
          <w:szCs w:val="21"/>
        </w:rPr>
      </w:pPr>
      <w:r>
        <w:rPr>
          <w:rFonts w:ascii="宋体" w:hAnsi="宋体" w:eastAsia="宋体" w:cs="宋体"/>
          <w:spacing w:val="-2"/>
          <w:sz w:val="21"/>
          <w:szCs w:val="21"/>
        </w:rPr>
        <w:t>个体化。</w:t>
      </w:r>
    </w:p>
    <w:p>
      <w:pPr>
        <w:pStyle w:val="2"/>
        <w:spacing w:before="117" w:line="258" w:lineRule="auto"/>
        <w:ind w:left="2460" w:right="352" w:firstLine="1"/>
        <w:jc w:val="both"/>
        <w:rPr>
          <w:rFonts w:ascii="宋体" w:hAnsi="宋体" w:eastAsia="宋体" w:cs="宋体"/>
        </w:rPr>
      </w:pPr>
      <w:r>
        <w:pict>
          <v:shape id="_x0000_s1055" o:spid="_x0000_s1055" o:spt="202" type="#_x0000_t202" style="position:absolute;left:0pt;margin-left:21.2pt;margin-top:20.6pt;height:14.6pt;width:85.75pt;z-index:251660288;mso-width-relative:page;mso-height-relative:page;" filled="f" stroked="f" coordsize="21600,21600">
            <v:path/>
            <v:fill on="f" focussize="0,0"/>
            <v:stroke on="f"/>
            <v:imagedata o:title=""/>
            <o:lock v:ext="edit" aspectratio="f"/>
            <v:textbox inset="0mm,0mm,0mm,0mm">
              <w:txbxContent>
                <w:p>
                  <w:pPr>
                    <w:spacing w:before="20" w:line="221" w:lineRule="auto"/>
                    <w:ind w:left="20"/>
                    <w:rPr>
                      <w:rFonts w:ascii="宋体" w:hAnsi="宋体" w:eastAsia="宋体" w:cs="宋体"/>
                      <w:sz w:val="21"/>
                      <w:szCs w:val="21"/>
                    </w:rPr>
                  </w:pPr>
                  <w:r>
                    <w:rPr>
                      <w:rFonts w:ascii="宋体" w:hAnsi="宋体" w:eastAsia="宋体" w:cs="宋体"/>
                      <w:spacing w:val="-1"/>
                      <w:sz w:val="21"/>
                      <w:szCs w:val="21"/>
                    </w:rPr>
                    <w:t>影响肾功能的药物</w:t>
                  </w:r>
                </w:p>
              </w:txbxContent>
            </v:textbox>
          </v:shape>
        </w:pict>
      </w:r>
      <w:r>
        <w:rPr>
          <w:rFonts w:ascii="宋体" w:hAnsi="宋体" w:eastAsia="宋体" w:cs="宋体"/>
          <w:spacing w:val="-6"/>
        </w:rPr>
        <w:t>使</w:t>
      </w:r>
      <w:r>
        <w:rPr>
          <w:rFonts w:ascii="宋体" w:hAnsi="宋体" w:eastAsia="宋体" w:cs="宋体"/>
          <w:spacing w:val="-39"/>
        </w:rPr>
        <w:t xml:space="preserve"> </w:t>
      </w:r>
      <w:r>
        <w:rPr>
          <w:spacing w:val="-6"/>
        </w:rPr>
        <w:t xml:space="preserve">GFR </w:t>
      </w:r>
      <w:r>
        <w:rPr>
          <w:rFonts w:ascii="宋体" w:hAnsi="宋体" w:eastAsia="宋体" w:cs="宋体"/>
          <w:spacing w:val="-6"/>
        </w:rPr>
        <w:t xml:space="preserve">或肾小管分泌减少，例如 </w:t>
      </w:r>
      <w:r>
        <w:rPr>
          <w:spacing w:val="-6"/>
        </w:rPr>
        <w:t xml:space="preserve">ACE </w:t>
      </w:r>
      <w:r>
        <w:rPr>
          <w:rFonts w:ascii="宋体" w:hAnsi="宋体" w:eastAsia="宋体" w:cs="宋体"/>
          <w:spacing w:val="-6"/>
        </w:rPr>
        <w:t>抑制剂， 血管紧张素受体阻</w:t>
      </w:r>
      <w:r>
        <w:rPr>
          <w:rFonts w:ascii="宋体" w:hAnsi="宋体" w:eastAsia="宋体" w:cs="宋体"/>
        </w:rPr>
        <w:t xml:space="preserve"> </w:t>
      </w:r>
      <w:r>
        <w:rPr>
          <w:rFonts w:ascii="宋体" w:hAnsi="宋体" w:eastAsia="宋体" w:cs="宋体"/>
          <w:spacing w:val="-4"/>
        </w:rPr>
        <w:t>滞剂， 非甾体抗炎药</w:t>
      </w:r>
      <w:r>
        <w:rPr>
          <w:spacing w:val="-4"/>
        </w:rPr>
        <w:t>[NSAIDs]</w:t>
      </w:r>
      <w:r>
        <w:rPr>
          <w:rFonts w:ascii="宋体" w:hAnsi="宋体" w:eastAsia="宋体" w:cs="宋体"/>
          <w:spacing w:val="-4"/>
        </w:rPr>
        <w:t xml:space="preserve">和 </w:t>
      </w:r>
      <w:r>
        <w:rPr>
          <w:spacing w:val="-4"/>
        </w:rPr>
        <w:t xml:space="preserve">COX-2  </w:t>
      </w:r>
      <w:r>
        <w:rPr>
          <w:rFonts w:ascii="宋体" w:hAnsi="宋体" w:eastAsia="宋体" w:cs="宋体"/>
          <w:spacing w:val="-4"/>
        </w:rPr>
        <w:t>抑制剂可能会影响地高辛</w:t>
      </w:r>
      <w:r>
        <w:rPr>
          <w:rFonts w:ascii="宋体" w:hAnsi="宋体" w:eastAsia="宋体" w:cs="宋体"/>
          <w:spacing w:val="16"/>
        </w:rPr>
        <w:t xml:space="preserve"> </w:t>
      </w:r>
      <w:r>
        <w:rPr>
          <w:rFonts w:ascii="宋体" w:hAnsi="宋体" w:eastAsia="宋体" w:cs="宋体"/>
          <w:spacing w:val="-1"/>
        </w:rPr>
        <w:t>的排泄。</w:t>
      </w:r>
    </w:p>
    <w:p>
      <w:pPr>
        <w:spacing w:line="18" w:lineRule="exact"/>
      </w:pPr>
    </w:p>
    <w:p>
      <w:pPr>
        <w:spacing w:line="18" w:lineRule="exact"/>
        <w:sectPr>
          <w:footerReference r:id="rId11" w:type="default"/>
          <w:pgSz w:w="11912" w:h="16841"/>
          <w:pgMar w:top="1431" w:right="1440" w:bottom="433" w:left="1586" w:header="0" w:footer="247" w:gutter="0"/>
          <w:cols w:equalWidth="0" w:num="1">
            <w:col w:w="8885"/>
          </w:cols>
        </w:sectPr>
      </w:pPr>
    </w:p>
    <w:p>
      <w:pPr>
        <w:spacing w:before="177" w:line="221" w:lineRule="auto"/>
        <w:ind w:left="2771"/>
        <w:rPr>
          <w:rFonts w:ascii="宋体" w:hAnsi="宋体" w:eastAsia="宋体" w:cs="宋体"/>
          <w:sz w:val="21"/>
          <w:szCs w:val="21"/>
        </w:rPr>
      </w:pPr>
      <w:r>
        <w:rPr>
          <w:rFonts w:ascii="宋体" w:hAnsi="宋体" w:eastAsia="宋体" w:cs="宋体"/>
          <w:spacing w:val="-4"/>
          <w:sz w:val="21"/>
          <w:szCs w:val="21"/>
        </w:rPr>
        <w:t>多非利特</w:t>
      </w:r>
    </w:p>
    <w:p>
      <w:pPr>
        <w:spacing w:line="296" w:lineRule="auto"/>
        <w:rPr>
          <w:rFonts w:ascii="Arial"/>
          <w:sz w:val="21"/>
        </w:rPr>
      </w:pPr>
    </w:p>
    <w:p>
      <w:pPr>
        <w:spacing w:line="297" w:lineRule="auto"/>
        <w:rPr>
          <w:rFonts w:ascii="Arial"/>
          <w:sz w:val="21"/>
        </w:rPr>
      </w:pPr>
    </w:p>
    <w:p>
      <w:pPr>
        <w:spacing w:before="68" w:line="222" w:lineRule="auto"/>
        <w:ind w:left="2763"/>
        <w:rPr>
          <w:rFonts w:ascii="宋体" w:hAnsi="宋体" w:eastAsia="宋体" w:cs="宋体"/>
          <w:sz w:val="21"/>
          <w:szCs w:val="21"/>
        </w:rPr>
      </w:pPr>
      <w:r>
        <w:rPr>
          <w:rFonts w:ascii="宋体" w:hAnsi="宋体" w:eastAsia="宋体" w:cs="宋体"/>
          <w:spacing w:val="-2"/>
          <w:sz w:val="21"/>
          <w:szCs w:val="21"/>
        </w:rPr>
        <w:t>索他洛尔</w:t>
      </w:r>
    </w:p>
    <w:p>
      <w:pPr>
        <w:spacing w:line="310" w:lineRule="auto"/>
        <w:rPr>
          <w:rFonts w:ascii="Arial"/>
          <w:sz w:val="21"/>
        </w:rPr>
      </w:pPr>
    </w:p>
    <w:p>
      <w:pPr>
        <w:spacing w:line="310" w:lineRule="auto"/>
        <w:rPr>
          <w:rFonts w:ascii="Arial"/>
          <w:sz w:val="21"/>
        </w:rPr>
      </w:pPr>
    </w:p>
    <w:p>
      <w:pPr>
        <w:spacing w:line="311" w:lineRule="auto"/>
        <w:rPr>
          <w:rFonts w:ascii="Arial"/>
          <w:sz w:val="21"/>
        </w:rPr>
      </w:pPr>
    </w:p>
    <w:p>
      <w:pPr>
        <w:spacing w:before="69" w:line="221" w:lineRule="auto"/>
        <w:ind w:left="2767"/>
        <w:rPr>
          <w:rFonts w:ascii="宋体" w:hAnsi="宋体" w:eastAsia="宋体" w:cs="宋体"/>
          <w:sz w:val="21"/>
          <w:szCs w:val="21"/>
        </w:rPr>
      </w:pPr>
      <w:r>
        <w:rPr>
          <w:rFonts w:ascii="宋体" w:hAnsi="宋体" w:eastAsia="宋体" w:cs="宋体"/>
          <w:spacing w:val="-3"/>
          <w:sz w:val="21"/>
          <w:szCs w:val="21"/>
        </w:rPr>
        <w:t>决奈达隆</w:t>
      </w:r>
    </w:p>
    <w:p>
      <w:pPr>
        <w:spacing w:line="312" w:lineRule="auto"/>
        <w:rPr>
          <w:rFonts w:ascii="Arial"/>
          <w:sz w:val="21"/>
        </w:rPr>
      </w:pPr>
    </w:p>
    <w:p>
      <w:pPr>
        <w:spacing w:line="312" w:lineRule="auto"/>
        <w:rPr>
          <w:rFonts w:ascii="Arial"/>
          <w:sz w:val="21"/>
        </w:rPr>
      </w:pPr>
    </w:p>
    <w:p>
      <w:pPr>
        <w:spacing w:before="69" w:line="221" w:lineRule="auto"/>
        <w:ind w:left="2760"/>
        <w:rPr>
          <w:rFonts w:ascii="宋体" w:hAnsi="宋体" w:eastAsia="宋体" w:cs="宋体"/>
          <w:sz w:val="21"/>
          <w:szCs w:val="21"/>
        </w:rPr>
      </w:pPr>
      <w:r>
        <w:rPr>
          <w:rFonts w:ascii="宋体" w:hAnsi="宋体" w:eastAsia="宋体" w:cs="宋体"/>
          <w:spacing w:val="-2"/>
          <w:sz w:val="21"/>
          <w:szCs w:val="21"/>
        </w:rPr>
        <w:t>特立帕肽</w:t>
      </w:r>
    </w:p>
    <w:p>
      <w:pPr>
        <w:spacing w:line="312" w:lineRule="auto"/>
        <w:rPr>
          <w:rFonts w:ascii="Arial"/>
          <w:sz w:val="21"/>
        </w:rPr>
      </w:pPr>
    </w:p>
    <w:p>
      <w:pPr>
        <w:spacing w:before="68" w:line="221" w:lineRule="auto"/>
        <w:ind w:left="2893"/>
        <w:rPr>
          <w:rFonts w:ascii="宋体" w:hAnsi="宋体" w:eastAsia="宋体" w:cs="宋体"/>
          <w:sz w:val="21"/>
          <w:szCs w:val="21"/>
        </w:rPr>
      </w:pPr>
      <w:r>
        <w:rPr>
          <w:rFonts w:ascii="宋体" w:hAnsi="宋体" w:eastAsia="宋体" w:cs="宋体"/>
          <w:spacing w:val="-8"/>
          <w:sz w:val="21"/>
          <w:szCs w:val="21"/>
        </w:rPr>
        <w:t>甲状腺</w:t>
      </w:r>
    </w:p>
    <w:p>
      <w:pPr>
        <w:spacing w:before="226" w:line="249" w:lineRule="auto"/>
        <w:ind w:left="2468" w:right="204" w:firstLine="310"/>
        <w:rPr>
          <w:rFonts w:ascii="宋体" w:hAnsi="宋体" w:eastAsia="宋体" w:cs="宋体"/>
          <w:sz w:val="21"/>
          <w:szCs w:val="21"/>
        </w:rPr>
      </w:pPr>
      <w:r>
        <w:rPr>
          <w:rFonts w:ascii="宋体" w:hAnsi="宋体" w:eastAsia="宋体" w:cs="宋体"/>
          <w:spacing w:val="-7"/>
          <w:sz w:val="21"/>
          <w:szCs w:val="21"/>
        </w:rPr>
        <w:t>肾上腺素</w:t>
      </w:r>
      <w:r>
        <w:rPr>
          <w:rFonts w:ascii="宋体" w:hAnsi="宋体" w:eastAsia="宋体" w:cs="宋体"/>
          <w:spacing w:val="1"/>
          <w:sz w:val="21"/>
          <w:szCs w:val="21"/>
        </w:rPr>
        <w:t xml:space="preserve">  </w:t>
      </w:r>
      <w:r>
        <w:rPr>
          <w:rFonts w:ascii="宋体" w:hAnsi="宋体" w:eastAsia="宋体" w:cs="宋体"/>
          <w:spacing w:val="-3"/>
          <w:sz w:val="21"/>
          <w:szCs w:val="21"/>
        </w:rPr>
        <w:t>去甲肾上腺素</w:t>
      </w:r>
    </w:p>
    <w:p>
      <w:pPr>
        <w:spacing w:before="57" w:line="223" w:lineRule="auto"/>
        <w:ind w:left="2787"/>
        <w:rPr>
          <w:rFonts w:ascii="宋体" w:hAnsi="宋体" w:eastAsia="宋体" w:cs="宋体"/>
          <w:sz w:val="21"/>
          <w:szCs w:val="21"/>
        </w:rPr>
      </w:pPr>
      <w:r>
        <w:rPr>
          <w:rFonts w:ascii="宋体" w:hAnsi="宋体" w:eastAsia="宋体" w:cs="宋体"/>
          <w:spacing w:val="-4"/>
          <w:sz w:val="21"/>
          <w:szCs w:val="21"/>
        </w:rPr>
        <w:t>多巴胺</w:t>
      </w:r>
    </w:p>
    <w:p>
      <w:pPr>
        <w:spacing w:before="222" w:line="634" w:lineRule="exact"/>
        <w:ind w:left="2761"/>
        <w:rPr>
          <w:rFonts w:ascii="宋体" w:hAnsi="宋体" w:eastAsia="宋体" w:cs="宋体"/>
          <w:sz w:val="21"/>
          <w:szCs w:val="21"/>
        </w:rPr>
      </w:pPr>
      <w:r>
        <w:rPr>
          <w:rFonts w:ascii="宋体" w:hAnsi="宋体" w:eastAsia="宋体" w:cs="宋体"/>
          <w:spacing w:val="-2"/>
          <w:position w:val="32"/>
          <w:sz w:val="21"/>
          <w:szCs w:val="21"/>
        </w:rPr>
        <w:t>琥珀胆碱</w:t>
      </w:r>
    </w:p>
    <w:p>
      <w:pPr>
        <w:spacing w:line="223" w:lineRule="auto"/>
        <w:ind w:left="3074"/>
        <w:rPr>
          <w:rFonts w:ascii="宋体" w:hAnsi="宋体" w:eastAsia="宋体" w:cs="宋体"/>
          <w:sz w:val="21"/>
          <w:szCs w:val="21"/>
        </w:rPr>
      </w:pPr>
      <w:r>
        <w:rPr>
          <w:rFonts w:ascii="宋体" w:hAnsi="宋体" w:eastAsia="宋体" w:cs="宋体"/>
          <w:sz w:val="21"/>
          <w:szCs w:val="21"/>
        </w:rPr>
        <w:t>钙</w:t>
      </w:r>
    </w:p>
    <w:p>
      <w:pPr>
        <w:spacing w:line="14" w:lineRule="auto"/>
        <w:rPr>
          <w:rFonts w:ascii="Arial"/>
          <w:sz w:val="2"/>
        </w:rPr>
      </w:pPr>
      <w:r>
        <w:rPr>
          <w:rFonts w:ascii="Arial" w:hAnsi="Arial" w:eastAsia="Arial" w:cs="Arial"/>
          <w:sz w:val="2"/>
          <w:szCs w:val="2"/>
        </w:rPr>
        <w:br w:type="column"/>
      </w:r>
    </w:p>
    <w:p>
      <w:pPr>
        <w:spacing w:before="40" w:line="230" w:lineRule="auto"/>
        <w:ind w:left="1" w:right="257"/>
        <w:rPr>
          <w:rFonts w:ascii="宋体" w:hAnsi="宋体" w:eastAsia="宋体" w:cs="宋体"/>
          <w:sz w:val="21"/>
          <w:szCs w:val="21"/>
        </w:rPr>
      </w:pPr>
      <w:r>
        <w:rPr>
          <w:rFonts w:ascii="宋体" w:hAnsi="宋体" w:eastAsia="宋体" w:cs="宋体"/>
          <w:spacing w:val="-1"/>
          <w:sz w:val="21"/>
          <w:szCs w:val="21"/>
        </w:rPr>
        <w:t>地高辛伴随给药与尖端扭转型室性心动过速发生率</w:t>
      </w:r>
      <w:r>
        <w:rPr>
          <w:rFonts w:ascii="宋体" w:hAnsi="宋体" w:eastAsia="宋体" w:cs="宋体"/>
          <w:spacing w:val="6"/>
          <w:sz w:val="21"/>
          <w:szCs w:val="21"/>
        </w:rPr>
        <w:t xml:space="preserve"> </w:t>
      </w:r>
      <w:r>
        <w:rPr>
          <w:rFonts w:ascii="宋体" w:hAnsi="宋体" w:eastAsia="宋体" w:cs="宋体"/>
          <w:spacing w:val="-5"/>
          <w:sz w:val="21"/>
          <w:szCs w:val="21"/>
        </w:rPr>
        <w:t>有较高的相关性。</w:t>
      </w:r>
    </w:p>
    <w:p>
      <w:pPr>
        <w:pStyle w:val="2"/>
        <w:spacing w:before="55" w:line="264" w:lineRule="auto"/>
        <w:ind w:right="351" w:firstLine="3"/>
        <w:jc w:val="both"/>
        <w:rPr>
          <w:rFonts w:ascii="宋体" w:hAnsi="宋体" w:eastAsia="宋体" w:cs="宋体"/>
        </w:rPr>
      </w:pPr>
      <w:r>
        <w:rPr>
          <w:rFonts w:ascii="宋体" w:hAnsi="宋体" w:eastAsia="宋体" w:cs="宋体"/>
          <w:spacing w:val="4"/>
        </w:rPr>
        <w:t>索他洛尔和地高辛联合治疗的患者，心律失常事</w:t>
      </w:r>
      <w:r>
        <w:rPr>
          <w:rFonts w:ascii="宋体" w:hAnsi="宋体" w:eastAsia="宋体" w:cs="宋体"/>
          <w:spacing w:val="14"/>
        </w:rPr>
        <w:t xml:space="preserve"> </w:t>
      </w:r>
      <w:r>
        <w:rPr>
          <w:rFonts w:ascii="宋体" w:hAnsi="宋体" w:eastAsia="宋体" w:cs="宋体"/>
          <w:spacing w:val="4"/>
        </w:rPr>
        <w:t>件较单独治疗更为常见；这是否表示药物相互作</w:t>
      </w:r>
      <w:r>
        <w:rPr>
          <w:rFonts w:ascii="宋体" w:hAnsi="宋体" w:eastAsia="宋体" w:cs="宋体"/>
          <w:spacing w:val="17"/>
        </w:rPr>
        <w:t xml:space="preserve"> </w:t>
      </w:r>
      <w:r>
        <w:rPr>
          <w:rFonts w:ascii="宋体" w:hAnsi="宋体" w:eastAsia="宋体" w:cs="宋体"/>
          <w:spacing w:val="-1"/>
        </w:rPr>
        <w:t xml:space="preserve">用或是与 </w:t>
      </w:r>
      <w:r>
        <w:rPr>
          <w:spacing w:val="-1"/>
        </w:rPr>
        <w:t>CHF</w:t>
      </w:r>
      <w:r>
        <w:rPr>
          <w:rFonts w:ascii="宋体" w:hAnsi="宋体" w:eastAsia="宋体" w:cs="宋体"/>
          <w:spacing w:val="-1"/>
        </w:rPr>
        <w:t>（已知的在地高辛治疗中会引起心</w:t>
      </w:r>
      <w:r>
        <w:rPr>
          <w:rFonts w:ascii="宋体" w:hAnsi="宋体" w:eastAsia="宋体" w:cs="宋体"/>
          <w:spacing w:val="11"/>
        </w:rPr>
        <w:t xml:space="preserve"> </w:t>
      </w:r>
      <w:r>
        <w:rPr>
          <w:rFonts w:ascii="宋体" w:hAnsi="宋体" w:eastAsia="宋体" w:cs="宋体"/>
          <w:spacing w:val="-10"/>
        </w:rPr>
        <w:t>律失常的风险因素）有关，</w:t>
      </w:r>
      <w:r>
        <w:rPr>
          <w:rFonts w:ascii="宋体" w:hAnsi="宋体" w:eastAsia="宋体" w:cs="宋体"/>
          <w:spacing w:val="56"/>
        </w:rPr>
        <w:t xml:space="preserve"> </w:t>
      </w:r>
      <w:r>
        <w:rPr>
          <w:rFonts w:ascii="宋体" w:hAnsi="宋体" w:eastAsia="宋体" w:cs="宋体"/>
          <w:spacing w:val="-10"/>
        </w:rPr>
        <w:t>目前尚不清楚。</w:t>
      </w:r>
    </w:p>
    <w:p>
      <w:pPr>
        <w:spacing w:before="62" w:line="263" w:lineRule="auto"/>
        <w:ind w:right="351"/>
        <w:rPr>
          <w:rFonts w:ascii="宋体" w:hAnsi="宋体" w:eastAsia="宋体" w:cs="宋体"/>
          <w:sz w:val="21"/>
          <w:szCs w:val="21"/>
        </w:rPr>
      </w:pPr>
      <w:r>
        <w:rPr>
          <w:rFonts w:ascii="宋体" w:hAnsi="宋体" w:eastAsia="宋体" w:cs="宋体"/>
          <w:spacing w:val="-3"/>
          <w:sz w:val="21"/>
          <w:szCs w:val="21"/>
        </w:rPr>
        <w:t>地高辛与决奈达隆联合治疗的患者中，</w:t>
      </w:r>
      <w:r>
        <w:rPr>
          <w:rFonts w:ascii="宋体" w:hAnsi="宋体" w:eastAsia="宋体" w:cs="宋体"/>
          <w:spacing w:val="58"/>
          <w:sz w:val="21"/>
          <w:szCs w:val="21"/>
        </w:rPr>
        <w:t xml:space="preserve"> </w:t>
      </w:r>
      <w:r>
        <w:rPr>
          <w:rFonts w:ascii="宋体" w:hAnsi="宋体" w:eastAsia="宋体" w:cs="宋体"/>
          <w:spacing w:val="-3"/>
          <w:sz w:val="21"/>
          <w:szCs w:val="21"/>
        </w:rPr>
        <w:t>猝死事件</w:t>
      </w:r>
      <w:r>
        <w:rPr>
          <w:rFonts w:ascii="宋体" w:hAnsi="宋体" w:eastAsia="宋体" w:cs="宋体"/>
          <w:sz w:val="21"/>
          <w:szCs w:val="21"/>
        </w:rPr>
        <w:t xml:space="preserve"> </w:t>
      </w:r>
      <w:r>
        <w:rPr>
          <w:rFonts w:ascii="宋体" w:hAnsi="宋体" w:eastAsia="宋体" w:cs="宋体"/>
          <w:spacing w:val="-2"/>
          <w:sz w:val="21"/>
          <w:szCs w:val="21"/>
        </w:rPr>
        <w:t>比单独治疗更为常见；</w:t>
      </w:r>
      <w:r>
        <w:rPr>
          <w:rFonts w:ascii="宋体" w:hAnsi="宋体" w:eastAsia="宋体" w:cs="宋体"/>
          <w:spacing w:val="38"/>
          <w:sz w:val="21"/>
          <w:szCs w:val="21"/>
        </w:rPr>
        <w:t xml:space="preserve"> </w:t>
      </w:r>
      <w:r>
        <w:rPr>
          <w:rFonts w:ascii="宋体" w:hAnsi="宋体" w:eastAsia="宋体" w:cs="宋体"/>
          <w:spacing w:val="-2"/>
          <w:sz w:val="21"/>
          <w:szCs w:val="21"/>
        </w:rPr>
        <w:t>这是否表示药物相互作用</w:t>
      </w:r>
      <w:r>
        <w:rPr>
          <w:rFonts w:ascii="宋体" w:hAnsi="宋体" w:eastAsia="宋体" w:cs="宋体"/>
          <w:sz w:val="21"/>
          <w:szCs w:val="21"/>
        </w:rPr>
        <w:t xml:space="preserve"> </w:t>
      </w:r>
      <w:r>
        <w:rPr>
          <w:rFonts w:ascii="宋体" w:hAnsi="宋体" w:eastAsia="宋体" w:cs="宋体"/>
          <w:spacing w:val="-1"/>
          <w:sz w:val="21"/>
          <w:szCs w:val="21"/>
        </w:rPr>
        <w:t>或与晚期心脏病的存在（已知的在地高辛治疗中</w:t>
      </w:r>
      <w:r>
        <w:rPr>
          <w:rFonts w:ascii="宋体" w:hAnsi="宋体" w:eastAsia="宋体" w:cs="宋体"/>
          <w:spacing w:val="8"/>
          <w:sz w:val="21"/>
          <w:szCs w:val="21"/>
        </w:rPr>
        <w:t xml:space="preserve">  </w:t>
      </w:r>
      <w:r>
        <w:rPr>
          <w:rFonts w:ascii="宋体" w:hAnsi="宋体" w:eastAsia="宋体" w:cs="宋体"/>
          <w:spacing w:val="-2"/>
          <w:sz w:val="21"/>
          <w:szCs w:val="21"/>
        </w:rPr>
        <w:t>会引起猝死的风险因素）有关，目前尚不清楚。</w:t>
      </w:r>
    </w:p>
    <w:p>
      <w:pPr>
        <w:spacing w:before="61" w:line="220" w:lineRule="auto"/>
        <w:ind w:left="1"/>
        <w:rPr>
          <w:rFonts w:ascii="宋体" w:hAnsi="宋体" w:eastAsia="宋体" w:cs="宋体"/>
          <w:sz w:val="21"/>
          <w:szCs w:val="21"/>
        </w:rPr>
      </w:pPr>
      <w:r>
        <w:rPr>
          <w:rFonts w:ascii="宋体" w:hAnsi="宋体" w:eastAsia="宋体" w:cs="宋体"/>
          <w:spacing w:val="-1"/>
          <w:sz w:val="21"/>
          <w:szCs w:val="21"/>
        </w:rPr>
        <w:t>零星的病例报告表明，高钙血症可能使患者易</w:t>
      </w:r>
    </w:p>
    <w:p>
      <w:pPr>
        <w:spacing w:before="67" w:line="259" w:lineRule="auto"/>
        <w:ind w:right="458" w:firstLine="18"/>
        <w:rPr>
          <w:rFonts w:ascii="宋体" w:hAnsi="宋体" w:eastAsia="宋体" w:cs="宋体"/>
          <w:sz w:val="21"/>
          <w:szCs w:val="21"/>
        </w:rPr>
      </w:pPr>
      <w:r>
        <w:rPr>
          <w:rFonts w:ascii="宋体" w:hAnsi="宋体" w:eastAsia="宋体" w:cs="宋体"/>
          <w:spacing w:val="-4"/>
          <w:sz w:val="21"/>
          <w:szCs w:val="21"/>
        </w:rPr>
        <w:t>出现洋地黄中毒。特立帕肽一过性升高血清钙。</w:t>
      </w:r>
      <w:r>
        <w:rPr>
          <w:rFonts w:ascii="宋体" w:hAnsi="宋体" w:eastAsia="宋体" w:cs="宋体"/>
          <w:spacing w:val="9"/>
          <w:sz w:val="21"/>
          <w:szCs w:val="21"/>
        </w:rPr>
        <w:t xml:space="preserve"> </w:t>
      </w:r>
      <w:r>
        <w:rPr>
          <w:rFonts w:ascii="宋体" w:hAnsi="宋体" w:eastAsia="宋体" w:cs="宋体"/>
          <w:spacing w:val="-5"/>
          <w:sz w:val="21"/>
          <w:szCs w:val="21"/>
        </w:rPr>
        <w:t>地高辛用于治疗甲状腺功能减退时，</w:t>
      </w:r>
      <w:r>
        <w:rPr>
          <w:rFonts w:ascii="宋体" w:hAnsi="宋体" w:eastAsia="宋体" w:cs="宋体"/>
          <w:spacing w:val="-6"/>
          <w:sz w:val="21"/>
          <w:szCs w:val="21"/>
        </w:rPr>
        <w:t xml:space="preserve"> </w:t>
      </w:r>
      <w:r>
        <w:rPr>
          <w:rFonts w:ascii="宋体" w:hAnsi="宋体" w:eastAsia="宋体" w:cs="宋体"/>
          <w:spacing w:val="-5"/>
          <w:sz w:val="21"/>
          <w:szCs w:val="21"/>
        </w:rPr>
        <w:t>可能需要增</w:t>
      </w:r>
      <w:r>
        <w:rPr>
          <w:rFonts w:ascii="宋体" w:hAnsi="宋体" w:eastAsia="宋体" w:cs="宋体"/>
          <w:sz w:val="21"/>
          <w:szCs w:val="21"/>
        </w:rPr>
        <w:t xml:space="preserve"> </w:t>
      </w:r>
      <w:r>
        <w:rPr>
          <w:rFonts w:ascii="宋体" w:hAnsi="宋体" w:eastAsia="宋体" w:cs="宋体"/>
          <w:spacing w:val="-3"/>
          <w:sz w:val="21"/>
          <w:szCs w:val="21"/>
        </w:rPr>
        <w:t>加地高辛剂量。</w:t>
      </w:r>
    </w:p>
    <w:p>
      <w:pPr>
        <w:spacing w:line="310" w:lineRule="auto"/>
        <w:rPr>
          <w:rFonts w:ascii="Arial"/>
          <w:sz w:val="21"/>
        </w:rPr>
      </w:pPr>
    </w:p>
    <w:p>
      <w:pPr>
        <w:spacing w:before="69" w:line="221" w:lineRule="auto"/>
        <w:ind w:left="2"/>
        <w:rPr>
          <w:rFonts w:ascii="宋体" w:hAnsi="宋体" w:eastAsia="宋体" w:cs="宋体"/>
          <w:sz w:val="21"/>
          <w:szCs w:val="21"/>
        </w:rPr>
      </w:pPr>
      <w:r>
        <w:rPr>
          <w:rFonts w:ascii="宋体" w:hAnsi="宋体" w:eastAsia="宋体" w:cs="宋体"/>
          <w:spacing w:val="-1"/>
          <w:sz w:val="21"/>
          <w:szCs w:val="21"/>
        </w:rPr>
        <w:t>可增加心律失常的风险</w:t>
      </w:r>
    </w:p>
    <w:p>
      <w:pPr>
        <w:spacing w:line="308" w:lineRule="auto"/>
        <w:rPr>
          <w:rFonts w:ascii="Arial"/>
          <w:sz w:val="21"/>
        </w:rPr>
      </w:pPr>
    </w:p>
    <w:p>
      <w:pPr>
        <w:spacing w:before="70" w:line="249" w:lineRule="auto"/>
        <w:ind w:left="19" w:right="458" w:hanging="19"/>
        <w:rPr>
          <w:rFonts w:ascii="宋体" w:hAnsi="宋体" w:eastAsia="宋体" w:cs="宋体"/>
          <w:sz w:val="21"/>
          <w:szCs w:val="21"/>
        </w:rPr>
      </w:pPr>
      <w:r>
        <w:rPr>
          <w:rFonts w:ascii="宋体" w:hAnsi="宋体" w:eastAsia="宋体" w:cs="宋体"/>
          <w:spacing w:val="-5"/>
          <w:sz w:val="21"/>
          <w:szCs w:val="21"/>
        </w:rPr>
        <w:t>服用地高辛的患者，</w:t>
      </w:r>
      <w:r>
        <w:rPr>
          <w:rFonts w:ascii="宋体" w:hAnsi="宋体" w:eastAsia="宋体" w:cs="宋体"/>
          <w:spacing w:val="-6"/>
          <w:sz w:val="21"/>
          <w:szCs w:val="21"/>
        </w:rPr>
        <w:t xml:space="preserve"> </w:t>
      </w:r>
      <w:r>
        <w:rPr>
          <w:rFonts w:ascii="宋体" w:hAnsi="宋体" w:eastAsia="宋体" w:cs="宋体"/>
          <w:spacing w:val="-5"/>
          <w:sz w:val="21"/>
          <w:szCs w:val="21"/>
        </w:rPr>
        <w:t>可能导致钾突然从肌肉细胞</w:t>
      </w:r>
      <w:r>
        <w:rPr>
          <w:rFonts w:ascii="宋体" w:hAnsi="宋体" w:eastAsia="宋体" w:cs="宋体"/>
          <w:sz w:val="21"/>
          <w:szCs w:val="21"/>
        </w:rPr>
        <w:t xml:space="preserve"> </w:t>
      </w:r>
      <w:r>
        <w:rPr>
          <w:rFonts w:ascii="宋体" w:hAnsi="宋体" w:eastAsia="宋体" w:cs="宋体"/>
          <w:spacing w:val="-4"/>
          <w:sz w:val="21"/>
          <w:szCs w:val="21"/>
        </w:rPr>
        <w:t>中释放，导致心律失常。</w:t>
      </w:r>
    </w:p>
    <w:p>
      <w:pPr>
        <w:spacing w:before="86" w:line="231" w:lineRule="auto"/>
        <w:ind w:left="1" w:right="259" w:firstLine="2"/>
        <w:rPr>
          <w:rFonts w:ascii="宋体" w:hAnsi="宋体" w:eastAsia="宋体" w:cs="宋体"/>
          <w:sz w:val="21"/>
          <w:szCs w:val="21"/>
        </w:rPr>
      </w:pPr>
      <w:r>
        <w:rPr>
          <w:rFonts w:ascii="宋体" w:hAnsi="宋体" w:eastAsia="宋体" w:cs="宋体"/>
          <w:spacing w:val="9"/>
          <w:sz w:val="21"/>
          <w:szCs w:val="21"/>
        </w:rPr>
        <w:t>如果通过静脉快速给药，在洋地黄化患者中产生</w:t>
      </w:r>
      <w:r>
        <w:rPr>
          <w:rFonts w:ascii="宋体" w:hAnsi="宋体" w:eastAsia="宋体" w:cs="宋体"/>
          <w:spacing w:val="1"/>
          <w:sz w:val="21"/>
          <w:szCs w:val="21"/>
        </w:rPr>
        <w:t xml:space="preserve"> </w:t>
      </w:r>
      <w:r>
        <w:rPr>
          <w:rFonts w:ascii="宋体" w:hAnsi="宋体" w:eastAsia="宋体" w:cs="宋体"/>
          <w:spacing w:val="-1"/>
          <w:sz w:val="21"/>
          <w:szCs w:val="21"/>
        </w:rPr>
        <w:t>严重的心律失常。</w:t>
      </w:r>
    </w:p>
    <w:p>
      <w:pPr>
        <w:spacing w:before="121" w:line="212" w:lineRule="auto"/>
        <w:ind w:right="259"/>
        <w:rPr>
          <w:rFonts w:ascii="宋体" w:hAnsi="宋体" w:eastAsia="宋体" w:cs="宋体"/>
          <w:sz w:val="21"/>
          <w:szCs w:val="21"/>
        </w:rPr>
      </w:pPr>
      <w:r>
        <w:rPr>
          <w:rFonts w:ascii="宋体" w:hAnsi="宋体" w:eastAsia="宋体" w:cs="宋体"/>
          <w:spacing w:val="9"/>
          <w:sz w:val="21"/>
          <w:szCs w:val="21"/>
        </w:rPr>
        <w:t>对房室结传导有累加效应，可导致心动过缓和高</w:t>
      </w:r>
      <w:r>
        <w:rPr>
          <w:rFonts w:ascii="宋体" w:hAnsi="宋体" w:eastAsia="宋体" w:cs="宋体"/>
          <w:spacing w:val="5"/>
          <w:sz w:val="21"/>
          <w:szCs w:val="21"/>
        </w:rPr>
        <w:t xml:space="preserve"> </w:t>
      </w:r>
      <w:r>
        <w:rPr>
          <w:rFonts w:ascii="宋体" w:hAnsi="宋体" w:eastAsia="宋体" w:cs="宋体"/>
          <w:spacing w:val="-4"/>
          <w:sz w:val="21"/>
          <w:szCs w:val="21"/>
        </w:rPr>
        <w:t>度或完全性心脏传导阻滞。</w:t>
      </w:r>
    </w:p>
    <w:p>
      <w:pPr>
        <w:spacing w:line="212" w:lineRule="auto"/>
        <w:rPr>
          <w:rFonts w:ascii="宋体" w:hAnsi="宋体" w:eastAsia="宋体" w:cs="宋体"/>
          <w:sz w:val="21"/>
          <w:szCs w:val="21"/>
        </w:rPr>
        <w:sectPr>
          <w:type w:val="continuous"/>
          <w:pgSz w:w="11912" w:h="16841"/>
          <w:pgMar w:top="1431" w:right="1440" w:bottom="433" w:left="1586" w:header="0" w:footer="247" w:gutter="0"/>
          <w:cols w:equalWidth="0" w:num="2">
            <w:col w:w="3920" w:space="100"/>
            <w:col w:w="4865"/>
          </w:cols>
        </w:sectPr>
      </w:pPr>
    </w:p>
    <w:p>
      <w:pPr>
        <w:spacing w:before="122" w:line="186" w:lineRule="auto"/>
        <w:ind w:left="2462"/>
        <w:rPr>
          <w:rFonts w:ascii="宋体" w:hAnsi="宋体" w:eastAsia="宋体" w:cs="宋体"/>
          <w:sz w:val="21"/>
          <w:szCs w:val="21"/>
        </w:rPr>
      </w:pPr>
      <w:r>
        <w:rPr>
          <w:rFonts w:ascii="宋体" w:hAnsi="宋体" w:eastAsia="宋体" w:cs="宋体"/>
          <w:spacing w:val="-2"/>
          <w:sz w:val="21"/>
          <w:szCs w:val="21"/>
        </w:rPr>
        <w:t>可增加心动过缓的风险。</w:t>
      </w:r>
    </w:p>
    <w:p>
      <w:pPr>
        <w:spacing w:line="186" w:lineRule="auto"/>
        <w:rPr>
          <w:rFonts w:ascii="宋体" w:hAnsi="宋体" w:eastAsia="宋体" w:cs="宋体"/>
          <w:sz w:val="21"/>
          <w:szCs w:val="21"/>
        </w:rPr>
        <w:sectPr>
          <w:type w:val="continuous"/>
          <w:pgSz w:w="11912" w:h="16841"/>
          <w:pgMar w:top="1431" w:right="1440" w:bottom="433" w:left="1586" w:header="0" w:footer="247" w:gutter="0"/>
          <w:cols w:equalWidth="0" w:num="1">
            <w:col w:w="8885"/>
          </w:cols>
        </w:sectPr>
      </w:pPr>
    </w:p>
    <w:p>
      <w:pPr>
        <w:spacing w:before="127" w:line="221" w:lineRule="auto"/>
        <w:ind w:left="24"/>
        <w:outlineLvl w:val="1"/>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0"/>
          </w14:textOutline>
        </w:rPr>
        <w:t>药物/实验室检查的相互作用</w:t>
      </w:r>
    </w:p>
    <w:p>
      <w:pPr>
        <w:pStyle w:val="2"/>
        <w:spacing w:before="156" w:line="359" w:lineRule="auto"/>
        <w:ind w:left="22" w:right="246" w:firstLine="423"/>
        <w:rPr>
          <w:rFonts w:ascii="宋体" w:hAnsi="宋体" w:eastAsia="宋体" w:cs="宋体"/>
        </w:rPr>
      </w:pPr>
      <w:r>
        <w:rPr>
          <w:rFonts w:ascii="宋体" w:hAnsi="宋体" w:eastAsia="宋体" w:cs="宋体"/>
          <w:spacing w:val="-1"/>
        </w:rPr>
        <w:t>未知组成的内源性物质（地高辛样免疫反应活性物质</w:t>
      </w:r>
      <w:r>
        <w:rPr>
          <w:spacing w:val="-1"/>
        </w:rPr>
        <w:t>[DLIS]</w:t>
      </w:r>
      <w:r>
        <w:rPr>
          <w:rFonts w:ascii="宋体" w:hAnsi="宋体" w:eastAsia="宋体" w:cs="宋体"/>
          <w:spacing w:val="-1"/>
        </w:rPr>
        <w:t xml:space="preserve">）可干扰地高辛的标准放 </w:t>
      </w:r>
      <w:r>
        <w:rPr>
          <w:rFonts w:ascii="宋体" w:hAnsi="宋体" w:eastAsia="宋体" w:cs="宋体"/>
          <w:spacing w:val="-3"/>
        </w:rPr>
        <w:t>射免疫测定。干扰最常导致假阳性或假性升高结果，但有时会导致结果假性降低。 一些检</w:t>
      </w:r>
      <w:r>
        <w:rPr>
          <w:rFonts w:ascii="宋体" w:hAnsi="宋体" w:eastAsia="宋体" w:cs="宋体"/>
          <w:spacing w:val="11"/>
        </w:rPr>
        <w:t xml:space="preserve"> </w:t>
      </w:r>
      <w:r>
        <w:rPr>
          <w:rFonts w:ascii="宋体" w:hAnsi="宋体" w:eastAsia="宋体" w:cs="宋体"/>
        </w:rPr>
        <w:t>测方法比其他检测方法更容易受到这些干扰。有几种</w:t>
      </w:r>
      <w:r>
        <w:t>LC/MS/MS</w:t>
      </w:r>
      <w:r>
        <w:rPr>
          <w:rFonts w:ascii="宋体" w:hAnsi="宋体" w:eastAsia="宋体" w:cs="宋体"/>
        </w:rPr>
        <w:t>方法可用</w:t>
      </w:r>
      <w:r>
        <w:rPr>
          <w:rFonts w:ascii="宋体" w:hAnsi="宋体" w:eastAsia="宋体" w:cs="宋体"/>
          <w:spacing w:val="-1"/>
        </w:rPr>
        <w:t>，可能对</w:t>
      </w:r>
      <w:r>
        <w:rPr>
          <w:spacing w:val="-1"/>
        </w:rPr>
        <w:t>DLIS</w:t>
      </w:r>
      <w:r>
        <w:rPr>
          <w:rFonts w:ascii="宋体" w:hAnsi="宋体" w:eastAsia="宋体" w:cs="宋体"/>
          <w:spacing w:val="-1"/>
        </w:rPr>
        <w:t>干</w:t>
      </w:r>
      <w:r>
        <w:rPr>
          <w:rFonts w:ascii="宋体" w:hAnsi="宋体" w:eastAsia="宋体" w:cs="宋体"/>
        </w:rPr>
        <w:t xml:space="preserve"> 扰的敏感性较低。</w:t>
      </w:r>
      <w:r>
        <w:t>DLIS</w:t>
      </w:r>
      <w:r>
        <w:rPr>
          <w:rFonts w:ascii="宋体" w:hAnsi="宋体" w:eastAsia="宋体" w:cs="宋体"/>
        </w:rPr>
        <w:t>存在于多达一半的新生儿和不同比例的孕妇、肥厚型心</w:t>
      </w:r>
      <w:r>
        <w:rPr>
          <w:rFonts w:ascii="宋体" w:hAnsi="宋体" w:eastAsia="宋体" w:cs="宋体"/>
          <w:spacing w:val="-1"/>
        </w:rPr>
        <w:t>肌病患者、</w:t>
      </w:r>
      <w:r>
        <w:rPr>
          <w:rFonts w:ascii="宋体" w:hAnsi="宋体" w:eastAsia="宋体" w:cs="宋体"/>
        </w:rPr>
        <w:t xml:space="preserve"> </w:t>
      </w:r>
      <w:r>
        <w:rPr>
          <w:rFonts w:ascii="宋体" w:hAnsi="宋体" w:eastAsia="宋体" w:cs="宋体"/>
          <w:spacing w:val="-2"/>
        </w:rPr>
        <w:t>肾或肝功能不全患者以及因任何原因体积扩大的其他患者中。</w:t>
      </w:r>
      <w:r>
        <w:rPr>
          <w:rFonts w:ascii="宋体" w:hAnsi="宋体" w:eastAsia="宋体" w:cs="宋体"/>
          <w:spacing w:val="-28"/>
        </w:rPr>
        <w:t xml:space="preserve"> </w:t>
      </w:r>
      <w:r>
        <w:rPr>
          <w:spacing w:val="-2"/>
        </w:rPr>
        <w:t>DLIS</w:t>
      </w:r>
      <w:r>
        <w:rPr>
          <w:rFonts w:ascii="宋体" w:hAnsi="宋体" w:eastAsia="宋体" w:cs="宋体"/>
          <w:spacing w:val="-2"/>
        </w:rPr>
        <w:t>的测定水平（以地高辛</w:t>
      </w:r>
    </w:p>
    <w:p>
      <w:pPr>
        <w:pStyle w:val="2"/>
        <w:spacing w:line="213" w:lineRule="auto"/>
        <w:ind w:left="35"/>
        <w:rPr>
          <w:rFonts w:ascii="宋体" w:hAnsi="宋体" w:eastAsia="宋体" w:cs="宋体"/>
        </w:rPr>
      </w:pPr>
      <w:r>
        <w:rPr>
          <w:rFonts w:ascii="宋体" w:hAnsi="宋体" w:eastAsia="宋体" w:cs="宋体"/>
          <w:spacing w:val="-1"/>
        </w:rPr>
        <w:t>当量计）通常较低（</w:t>
      </w:r>
      <w:r>
        <w:rPr>
          <w:spacing w:val="-1"/>
        </w:rPr>
        <w:t>0.2-0.4ng/ml</w:t>
      </w:r>
      <w:r>
        <w:rPr>
          <w:rFonts w:ascii="宋体" w:hAnsi="宋体" w:eastAsia="宋体" w:cs="宋体"/>
          <w:spacing w:val="-38"/>
        </w:rPr>
        <w:t>），</w:t>
      </w:r>
      <w:r>
        <w:rPr>
          <w:rFonts w:ascii="宋体" w:hAnsi="宋体" w:eastAsia="宋体" w:cs="宋体"/>
          <w:spacing w:val="-25"/>
        </w:rPr>
        <w:t xml:space="preserve"> </w:t>
      </w:r>
      <w:r>
        <w:rPr>
          <w:rFonts w:ascii="宋体" w:hAnsi="宋体" w:eastAsia="宋体" w:cs="宋体"/>
          <w:spacing w:val="-1"/>
        </w:rPr>
        <w:t>但有时可达到具有治疗性甚至毒性的水平。</w:t>
      </w:r>
    </w:p>
    <w:p>
      <w:pPr>
        <w:pStyle w:val="2"/>
        <w:spacing w:before="168" w:line="213" w:lineRule="auto"/>
        <w:ind w:left="441"/>
        <w:rPr>
          <w:rFonts w:ascii="宋体" w:hAnsi="宋体" w:eastAsia="宋体" w:cs="宋体"/>
        </w:rPr>
      </w:pPr>
      <w:r>
        <w:rPr>
          <w:rFonts w:ascii="宋体" w:hAnsi="宋体" w:eastAsia="宋体" w:cs="宋体"/>
          <w:spacing w:val="-2"/>
        </w:rPr>
        <w:t>在一些测定中，</w:t>
      </w:r>
      <w:r>
        <w:rPr>
          <w:rFonts w:ascii="宋体" w:hAnsi="宋体" w:eastAsia="宋体" w:cs="宋体"/>
          <w:spacing w:val="-21"/>
        </w:rPr>
        <w:t xml:space="preserve"> </w:t>
      </w:r>
      <w:r>
        <w:rPr>
          <w:rFonts w:ascii="宋体" w:hAnsi="宋体" w:eastAsia="宋体" w:cs="宋体"/>
          <w:spacing w:val="-2"/>
        </w:rPr>
        <w:t>螺内酯、坎利酮和坎利酸钾可能误检为地高辛，水平高达</w:t>
      </w:r>
      <w:r>
        <w:rPr>
          <w:spacing w:val="-3"/>
        </w:rPr>
        <w:t>0.5ng/ml</w:t>
      </w:r>
      <w:r>
        <w:rPr>
          <w:rFonts w:ascii="宋体" w:hAnsi="宋体" w:eastAsia="宋体" w:cs="宋体"/>
          <w:spacing w:val="-3"/>
        </w:rPr>
        <w:t>。</w:t>
      </w:r>
    </w:p>
    <w:p>
      <w:pPr>
        <w:spacing w:before="165" w:line="221" w:lineRule="auto"/>
        <w:jc w:val="right"/>
        <w:rPr>
          <w:rFonts w:ascii="宋体" w:hAnsi="宋体" w:eastAsia="宋体" w:cs="宋体"/>
          <w:sz w:val="21"/>
          <w:szCs w:val="21"/>
        </w:rPr>
      </w:pPr>
      <w:r>
        <w:rPr>
          <w:rFonts w:ascii="宋体" w:hAnsi="宋体" w:eastAsia="宋体" w:cs="宋体"/>
          <w:spacing w:val="-1"/>
          <w:sz w:val="21"/>
          <w:szCs w:val="21"/>
        </w:rPr>
        <w:t>一些中草药和印度草药， 如蟾酥、刺五加、亚洲人参、南非醉茄或丹参，可引起类似干扰。</w:t>
      </w:r>
    </w:p>
    <w:p>
      <w:pPr>
        <w:pStyle w:val="2"/>
        <w:spacing w:before="158" w:line="359" w:lineRule="auto"/>
        <w:ind w:left="22" w:right="246" w:firstLine="422"/>
        <w:rPr>
          <w:rFonts w:ascii="宋体" w:hAnsi="宋体" w:eastAsia="宋体" w:cs="宋体"/>
        </w:rPr>
      </w:pPr>
      <w:r>
        <w:rPr>
          <w:rFonts w:ascii="宋体" w:hAnsi="宋体" w:eastAsia="宋体" w:cs="宋体"/>
        </w:rPr>
        <w:t>螺内酯和</w:t>
      </w:r>
      <w:r>
        <w:t>DLIS</w:t>
      </w:r>
      <w:r>
        <w:rPr>
          <w:rFonts w:ascii="宋体" w:hAnsi="宋体" w:eastAsia="宋体" w:cs="宋体"/>
        </w:rPr>
        <w:t>的蛋白结合比地高辛广泛得多。因此，无蛋白超滤液中</w:t>
      </w:r>
      <w:r>
        <w:rPr>
          <w:rFonts w:ascii="宋体" w:hAnsi="宋体" w:eastAsia="宋体" w:cs="宋体"/>
          <w:spacing w:val="-1"/>
        </w:rPr>
        <w:t>游离地高辛水平</w:t>
      </w:r>
      <w:r>
        <w:rPr>
          <w:rFonts w:ascii="宋体" w:hAnsi="宋体" w:eastAsia="宋体" w:cs="宋体"/>
        </w:rPr>
        <w:t xml:space="preserve"> 的测定（倾向于比总水平低约</w:t>
      </w:r>
      <w:r>
        <w:t>25%</w:t>
      </w:r>
      <w:r>
        <w:rPr>
          <w:rFonts w:ascii="宋体" w:hAnsi="宋体" w:eastAsia="宋体" w:cs="宋体"/>
        </w:rPr>
        <w:t>，与通常的蛋白结合程度一致）受螺内酯或</w:t>
      </w:r>
      <w:r>
        <w:t>D</w:t>
      </w:r>
      <w:r>
        <w:rPr>
          <w:spacing w:val="-1"/>
        </w:rPr>
        <w:t>LIS</w:t>
      </w:r>
      <w:r>
        <w:rPr>
          <w:rFonts w:ascii="宋体" w:hAnsi="宋体" w:eastAsia="宋体" w:cs="宋体"/>
          <w:spacing w:val="-1"/>
        </w:rPr>
        <w:t>的影响</w:t>
      </w:r>
      <w:r>
        <w:rPr>
          <w:rFonts w:ascii="宋体" w:hAnsi="宋体" w:eastAsia="宋体" w:cs="宋体"/>
        </w:rPr>
        <w:t xml:space="preserve"> 较小。需要注意的是，超滤并不能解决替代药物的所有干扰问题。根据使用</w:t>
      </w:r>
      <w:r>
        <w:t>LC/M</w:t>
      </w:r>
      <w:r>
        <w:rPr>
          <w:spacing w:val="-1"/>
        </w:rPr>
        <w:t>S/MS</w:t>
      </w:r>
      <w:r>
        <w:rPr>
          <w:rFonts w:ascii="宋体" w:hAnsi="宋体" w:eastAsia="宋体" w:cs="宋体"/>
          <w:spacing w:val="-1"/>
        </w:rPr>
        <w:t>方</w:t>
      </w:r>
    </w:p>
    <w:p>
      <w:pPr>
        <w:spacing w:before="1" w:line="220" w:lineRule="auto"/>
        <w:ind w:left="23"/>
        <w:rPr>
          <w:rFonts w:ascii="宋体" w:hAnsi="宋体" w:eastAsia="宋体" w:cs="宋体"/>
          <w:sz w:val="21"/>
          <w:szCs w:val="21"/>
        </w:rPr>
      </w:pPr>
      <w:r>
        <w:rPr>
          <w:rFonts w:ascii="宋体" w:hAnsi="宋体" w:eastAsia="宋体" w:cs="宋体"/>
          <w:spacing w:val="-3"/>
          <w:sz w:val="21"/>
          <w:szCs w:val="21"/>
        </w:rPr>
        <w:t>法提供的良好结果，</w:t>
      </w:r>
      <w:r>
        <w:rPr>
          <w:rFonts w:ascii="宋体" w:hAnsi="宋体" w:eastAsia="宋体" w:cs="宋体"/>
          <w:spacing w:val="-20"/>
          <w:sz w:val="21"/>
          <w:szCs w:val="21"/>
        </w:rPr>
        <w:t xml:space="preserve"> </w:t>
      </w:r>
      <w:r>
        <w:rPr>
          <w:rFonts w:ascii="宋体" w:hAnsi="宋体" w:eastAsia="宋体" w:cs="宋体"/>
          <w:spacing w:val="-3"/>
          <w:sz w:val="21"/>
          <w:szCs w:val="21"/>
        </w:rPr>
        <w:t>尤其是在量化的特异性和局限性方面，可能是更好的选择。</w:t>
      </w:r>
    </w:p>
    <w:p>
      <w:pPr>
        <w:spacing w:before="157" w:line="222" w:lineRule="auto"/>
        <w:ind w:left="12"/>
        <w:outlineLvl w:val="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【药物过量】</w:t>
      </w:r>
    </w:p>
    <w:p>
      <w:pPr>
        <w:pStyle w:val="2"/>
        <w:spacing w:before="155" w:line="221" w:lineRule="auto"/>
        <w:ind w:left="27"/>
        <w:rPr>
          <w:rFonts w:ascii="宋体" w:hAnsi="宋体" w:eastAsia="宋体" w:cs="宋体"/>
        </w:rPr>
      </w:pPr>
      <w:r>
        <w:rPr>
          <w:b/>
          <w:bCs/>
          <w:spacing w:val="-2"/>
        </w:rPr>
        <w:t>1</w:t>
      </w:r>
      <w:r>
        <w:rPr>
          <w:b/>
          <w:bCs/>
          <w:spacing w:val="-29"/>
        </w:rPr>
        <w:t xml:space="preserve"> </w:t>
      </w:r>
      <w:r>
        <w:rPr>
          <w:rFonts w:ascii="宋体" w:hAnsi="宋体" w:eastAsia="宋体" w:cs="宋体"/>
          <w:spacing w:val="-2"/>
          <w14:textOutline w14:w="3835" w14:cap="flat" w14:cmpd="sng">
            <w14:solidFill>
              <w14:srgbClr w14:val="000000"/>
            </w14:solidFill>
            <w14:prstDash w14:val="solid"/>
            <w14:miter w14:val="0"/>
          </w14:textOutline>
        </w:rPr>
        <w:t>、</w:t>
      </w:r>
      <w:r>
        <w:rPr>
          <w:rFonts w:ascii="宋体" w:hAnsi="宋体" w:eastAsia="宋体" w:cs="宋体"/>
          <w:spacing w:val="-2"/>
        </w:rPr>
        <w:t xml:space="preserve"> </w:t>
      </w:r>
      <w:r>
        <w:rPr>
          <w:rFonts w:ascii="宋体" w:hAnsi="宋体" w:eastAsia="宋体" w:cs="宋体"/>
          <w:spacing w:val="-2"/>
          <w14:textOutline w14:w="3835" w14:cap="flat" w14:cmpd="sng">
            <w14:solidFill>
              <w14:srgbClr w14:val="000000"/>
            </w14:solidFill>
            <w14:prstDash w14:val="solid"/>
            <w14:miter w14:val="0"/>
          </w14:textOutline>
        </w:rPr>
        <w:t>成人和儿童的体征和症状</w:t>
      </w:r>
    </w:p>
    <w:p>
      <w:pPr>
        <w:pStyle w:val="2"/>
        <w:spacing w:before="156" w:line="360" w:lineRule="auto"/>
        <w:ind w:left="22" w:firstLine="439"/>
        <w:rPr>
          <w:rFonts w:ascii="宋体" w:hAnsi="宋体" w:eastAsia="宋体" w:cs="宋体"/>
        </w:rPr>
      </w:pPr>
      <w:r>
        <w:rPr>
          <w:rFonts w:ascii="宋体" w:hAnsi="宋体" w:eastAsia="宋体" w:cs="宋体"/>
          <w:spacing w:val="-2"/>
        </w:rPr>
        <w:t>中毒的体征和症状通常与【不良反应】</w:t>
      </w:r>
      <w:r>
        <w:rPr>
          <w:rFonts w:ascii="宋体" w:hAnsi="宋体" w:eastAsia="宋体" w:cs="宋体"/>
          <w:spacing w:val="32"/>
        </w:rPr>
        <w:t xml:space="preserve"> </w:t>
      </w:r>
      <w:r>
        <w:rPr>
          <w:rFonts w:ascii="宋体" w:hAnsi="宋体" w:eastAsia="宋体" w:cs="宋体"/>
          <w:spacing w:val="-2"/>
        </w:rPr>
        <w:t>中描述的相似，但可能更频繁，也可能更</w:t>
      </w:r>
      <w:r>
        <w:rPr>
          <w:rFonts w:ascii="宋体" w:hAnsi="宋体" w:eastAsia="宋体" w:cs="宋体"/>
          <w:spacing w:val="-3"/>
        </w:rPr>
        <w:t>严重。</w:t>
      </w:r>
      <w:r>
        <w:rPr>
          <w:rFonts w:ascii="宋体" w:hAnsi="宋体" w:eastAsia="宋体" w:cs="宋体"/>
        </w:rPr>
        <w:t xml:space="preserve"> </w:t>
      </w:r>
      <w:r>
        <w:rPr>
          <w:rFonts w:ascii="宋体" w:hAnsi="宋体" w:eastAsia="宋体" w:cs="宋体"/>
          <w:spacing w:val="2"/>
        </w:rPr>
        <w:t>地高辛中毒的体征和症状在地高辛水平超过</w:t>
      </w:r>
      <w:r>
        <w:rPr>
          <w:spacing w:val="2"/>
        </w:rPr>
        <w:t>2</w:t>
      </w:r>
      <w:r>
        <w:t>ng</w:t>
      </w:r>
      <w:r>
        <w:rPr>
          <w:spacing w:val="2"/>
        </w:rPr>
        <w:t>/</w:t>
      </w:r>
      <w:r>
        <w:t>mL</w:t>
      </w:r>
      <w:r>
        <w:rPr>
          <w:rFonts w:ascii="宋体" w:hAnsi="宋体" w:eastAsia="宋体" w:cs="宋体"/>
          <w:spacing w:val="2"/>
        </w:rPr>
        <w:t>时变得更加频繁。然而，在确定患者的</w:t>
      </w:r>
    </w:p>
    <w:p>
      <w:pPr>
        <w:spacing w:line="221" w:lineRule="auto"/>
        <w:ind w:left="22"/>
        <w:rPr>
          <w:rFonts w:ascii="宋体" w:hAnsi="宋体" w:eastAsia="宋体" w:cs="宋体"/>
          <w:sz w:val="21"/>
          <w:szCs w:val="21"/>
        </w:rPr>
      </w:pPr>
      <w:r>
        <w:rPr>
          <w:rFonts w:ascii="宋体" w:hAnsi="宋体" w:eastAsia="宋体" w:cs="宋体"/>
          <w:spacing w:val="-1"/>
          <w:sz w:val="21"/>
          <w:szCs w:val="21"/>
        </w:rPr>
        <w:t>症状是否由地高辛引起时，临床状态以及血清电解质水平和甲状腺功能是重要因素。</w:t>
      </w:r>
    </w:p>
    <w:p>
      <w:pPr>
        <w:pStyle w:val="2"/>
        <w:spacing w:before="157" w:line="359" w:lineRule="auto"/>
        <w:ind w:left="22" w:right="178" w:firstLine="423"/>
        <w:rPr>
          <w:rFonts w:ascii="宋体" w:hAnsi="宋体" w:eastAsia="宋体" w:cs="宋体"/>
        </w:rPr>
      </w:pPr>
      <w:r>
        <w:rPr>
          <w:rFonts w:ascii="宋体" w:hAnsi="宋体" w:eastAsia="宋体" w:cs="宋体"/>
          <w:u w:val="single" w:color="auto"/>
        </w:rPr>
        <w:t xml:space="preserve">成人： </w:t>
      </w:r>
      <w:r>
        <w:rPr>
          <w:rFonts w:ascii="宋体" w:hAnsi="宋体" w:eastAsia="宋体" w:cs="宋体"/>
        </w:rPr>
        <w:t xml:space="preserve">地高辛中毒最常见的体征和症状为恶心、呕吐、厌食和疲乏，在过量用药的患 </w:t>
      </w:r>
      <w:r>
        <w:rPr>
          <w:rFonts w:ascii="宋体" w:hAnsi="宋体" w:eastAsia="宋体" w:cs="宋体"/>
          <w:spacing w:val="-1"/>
        </w:rPr>
        <w:t>者中发生率为</w:t>
      </w:r>
      <w:r>
        <w:rPr>
          <w:spacing w:val="-1"/>
        </w:rPr>
        <w:t>30-70%</w:t>
      </w:r>
      <w:r>
        <w:rPr>
          <w:rFonts w:ascii="宋体" w:hAnsi="宋体" w:eastAsia="宋体" w:cs="宋体"/>
          <w:spacing w:val="-1"/>
        </w:rPr>
        <w:t>。极高的血清浓度可引起高钾血症， 尤其是肾功能受损的患者。几乎</w:t>
      </w:r>
      <w:r>
        <w:rPr>
          <w:rFonts w:ascii="宋体" w:hAnsi="宋体" w:eastAsia="宋体" w:cs="宋体"/>
          <w:spacing w:val="13"/>
        </w:rPr>
        <w:t xml:space="preserve"> </w:t>
      </w:r>
      <w:r>
        <w:rPr>
          <w:rFonts w:ascii="宋体" w:hAnsi="宋体" w:eastAsia="宋体" w:cs="宋体"/>
          <w:spacing w:val="3"/>
        </w:rPr>
        <w:t>每种类型的心律失常均与地高辛过量相关，同一患者的多种心律紊乱很</w:t>
      </w:r>
      <w:r>
        <w:rPr>
          <w:rFonts w:ascii="宋体" w:hAnsi="宋体" w:eastAsia="宋体" w:cs="宋体"/>
          <w:spacing w:val="2"/>
        </w:rPr>
        <w:t>常见。心脏效应峰</w:t>
      </w:r>
      <w:r>
        <w:rPr>
          <w:rFonts w:ascii="宋体" w:hAnsi="宋体" w:eastAsia="宋体" w:cs="宋体"/>
        </w:rPr>
        <w:t xml:space="preserve"> </w:t>
      </w:r>
      <w:r>
        <w:rPr>
          <w:rFonts w:ascii="宋体" w:hAnsi="宋体" w:eastAsia="宋体" w:cs="宋体"/>
          <w:spacing w:val="1"/>
        </w:rPr>
        <w:t>值出现在摄入后</w:t>
      </w:r>
      <w:r>
        <w:rPr>
          <w:spacing w:val="1"/>
        </w:rPr>
        <w:t>3-6</w:t>
      </w:r>
      <w:r>
        <w:rPr>
          <w:rFonts w:ascii="宋体" w:hAnsi="宋体" w:eastAsia="宋体" w:cs="宋体"/>
          <w:spacing w:val="1"/>
        </w:rPr>
        <w:t>小时，可能持续</w:t>
      </w:r>
      <w:r>
        <w:rPr>
          <w:spacing w:val="1"/>
        </w:rPr>
        <w:t>24</w:t>
      </w:r>
      <w:r>
        <w:rPr>
          <w:rFonts w:ascii="宋体" w:hAnsi="宋体" w:eastAsia="宋体" w:cs="宋体"/>
          <w:spacing w:val="1"/>
        </w:rPr>
        <w:t>小时或更长时间。认为更具有地高辛中毒特征</w:t>
      </w:r>
      <w:r>
        <w:rPr>
          <w:rFonts w:ascii="宋体" w:hAnsi="宋体" w:eastAsia="宋体" w:cs="宋体"/>
        </w:rPr>
        <w:t xml:space="preserve">的心律 </w:t>
      </w:r>
      <w:r>
        <w:rPr>
          <w:rFonts w:ascii="宋体" w:hAnsi="宋体" w:eastAsia="宋体" w:cs="宋体"/>
          <w:spacing w:val="1"/>
        </w:rPr>
        <w:t>失常为新发莫氏</w:t>
      </w:r>
      <w:r>
        <w:rPr>
          <w:spacing w:val="1"/>
        </w:rPr>
        <w:t>I</w:t>
      </w:r>
      <w:r>
        <w:rPr>
          <w:rFonts w:ascii="宋体" w:hAnsi="宋体" w:eastAsia="宋体" w:cs="宋体"/>
          <w:spacing w:val="1"/>
        </w:rPr>
        <w:t>型房室传导阻滞、加速交界性节律、非阵发性房性心动过速伴房室传导阻</w:t>
      </w:r>
    </w:p>
    <w:p>
      <w:pPr>
        <w:spacing w:before="1" w:line="221" w:lineRule="auto"/>
        <w:ind w:left="21"/>
        <w:rPr>
          <w:rFonts w:ascii="宋体" w:hAnsi="宋体" w:eastAsia="宋体" w:cs="宋体"/>
          <w:sz w:val="21"/>
          <w:szCs w:val="21"/>
        </w:rPr>
      </w:pPr>
      <w:r>
        <w:rPr>
          <w:rFonts w:ascii="宋体" w:hAnsi="宋体" w:eastAsia="宋体" w:cs="宋体"/>
          <w:sz w:val="21"/>
          <w:szCs w:val="21"/>
        </w:rPr>
        <w:t>滞和双向室性心动过速。心搏停止或室颤导致的心脏骤停通常是致</w:t>
      </w:r>
      <w:r>
        <w:rPr>
          <w:rFonts w:ascii="宋体" w:hAnsi="宋体" w:eastAsia="宋体" w:cs="宋体"/>
          <w:spacing w:val="-1"/>
          <w:sz w:val="21"/>
          <w:szCs w:val="21"/>
        </w:rPr>
        <w:t>命的。</w:t>
      </w:r>
    </w:p>
    <w:p>
      <w:pPr>
        <w:pStyle w:val="2"/>
        <w:spacing w:before="157" w:line="359" w:lineRule="auto"/>
        <w:ind w:left="30" w:right="18" w:firstLine="411"/>
        <w:rPr>
          <w:rFonts w:ascii="宋体" w:hAnsi="宋体" w:eastAsia="宋体" w:cs="宋体"/>
        </w:rPr>
      </w:pPr>
      <w:r>
        <w:rPr>
          <w:rFonts w:ascii="宋体" w:hAnsi="宋体" w:eastAsia="宋体" w:cs="宋体"/>
          <w:spacing w:val="5"/>
        </w:rPr>
        <w:t>地高辛中毒与血清浓度有关。由于地高辛血清水平升高至</w:t>
      </w:r>
      <w:r>
        <w:rPr>
          <w:spacing w:val="5"/>
        </w:rPr>
        <w:t>1.2</w:t>
      </w:r>
      <w:r>
        <w:t>ng</w:t>
      </w:r>
      <w:r>
        <w:rPr>
          <w:spacing w:val="5"/>
        </w:rPr>
        <w:t>/</w:t>
      </w:r>
      <w:r>
        <w:t>ml</w:t>
      </w:r>
      <w:r>
        <w:rPr>
          <w:rFonts w:ascii="宋体" w:hAnsi="宋体" w:eastAsia="宋体" w:cs="宋体"/>
          <w:spacing w:val="5"/>
        </w:rPr>
        <w:t>以上，不良反应可</w:t>
      </w:r>
      <w:r>
        <w:rPr>
          <w:rFonts w:ascii="宋体" w:hAnsi="宋体" w:eastAsia="宋体" w:cs="宋体"/>
          <w:spacing w:val="7"/>
        </w:rPr>
        <w:t xml:space="preserve">  </w:t>
      </w:r>
      <w:r>
        <w:rPr>
          <w:rFonts w:ascii="宋体" w:hAnsi="宋体" w:eastAsia="宋体" w:cs="宋体"/>
          <w:spacing w:val="1"/>
        </w:rPr>
        <w:t>能增加。此外，较低的钾水平会增加不良反应风险。临床观察表明，在成人心脏病患者中，</w:t>
      </w:r>
      <w:r>
        <w:rPr>
          <w:rFonts w:ascii="宋体" w:hAnsi="宋体" w:eastAsia="宋体" w:cs="宋体"/>
          <w:spacing w:val="11"/>
        </w:rPr>
        <w:t xml:space="preserve"> </w:t>
      </w:r>
      <w:r>
        <w:rPr>
          <w:spacing w:val="1"/>
        </w:rPr>
        <w:t>10~15</w:t>
      </w:r>
      <w:r>
        <w:t>mg</w:t>
      </w:r>
      <w:r>
        <w:rPr>
          <w:rFonts w:ascii="宋体" w:hAnsi="宋体" w:eastAsia="宋体" w:cs="宋体"/>
          <w:spacing w:val="1"/>
        </w:rPr>
        <w:t>的地高辛过量可导致一半患者死亡。如果未给予地高辛免疫</w:t>
      </w:r>
      <w:r>
        <w:t>Fab</w:t>
      </w:r>
      <w:r>
        <w:rPr>
          <w:rFonts w:ascii="宋体" w:hAnsi="宋体" w:eastAsia="宋体" w:cs="宋体"/>
          <w:spacing w:val="1"/>
        </w:rPr>
        <w:t>，无心</w:t>
      </w:r>
      <w:r>
        <w:rPr>
          <w:rFonts w:ascii="宋体" w:hAnsi="宋体" w:eastAsia="宋体" w:cs="宋体"/>
        </w:rPr>
        <w:t>脏病成人摄</w:t>
      </w:r>
    </w:p>
    <w:p>
      <w:pPr>
        <w:pStyle w:val="2"/>
        <w:spacing w:line="213" w:lineRule="auto"/>
        <w:ind w:left="21"/>
        <w:rPr>
          <w:rFonts w:ascii="宋体" w:hAnsi="宋体" w:eastAsia="宋体" w:cs="宋体"/>
        </w:rPr>
      </w:pPr>
      <w:r>
        <w:rPr>
          <w:rFonts w:ascii="宋体" w:hAnsi="宋体" w:eastAsia="宋体" w:cs="宋体"/>
          <w:spacing w:val="-1"/>
        </w:rPr>
        <w:t>入的剂量高于</w:t>
      </w:r>
      <w:r>
        <w:rPr>
          <w:spacing w:val="-1"/>
        </w:rPr>
        <w:t>25mg</w:t>
      </w:r>
      <w:r>
        <w:rPr>
          <w:rFonts w:ascii="宋体" w:hAnsi="宋体" w:eastAsia="宋体" w:cs="宋体"/>
          <w:spacing w:val="-1"/>
        </w:rPr>
        <w:t>似乎同样具有致死性。</w:t>
      </w:r>
    </w:p>
    <w:p>
      <w:pPr>
        <w:pStyle w:val="2"/>
        <w:spacing w:before="165" w:line="221" w:lineRule="auto"/>
        <w:ind w:left="441"/>
        <w:rPr>
          <w:rFonts w:ascii="宋体" w:hAnsi="宋体" w:eastAsia="宋体" w:cs="宋体"/>
        </w:rPr>
      </w:pPr>
      <w:r>
        <w:rPr>
          <w:rFonts w:ascii="宋体" w:hAnsi="宋体" w:eastAsia="宋体" w:cs="宋体"/>
        </w:rPr>
        <w:t>在心外表现中，胃肠道症状（如恶心、呕吐、厌食）</w:t>
      </w:r>
      <w:r>
        <w:rPr>
          <w:rFonts w:ascii="宋体" w:hAnsi="宋体" w:eastAsia="宋体" w:cs="宋体"/>
          <w:spacing w:val="31"/>
        </w:rPr>
        <w:t xml:space="preserve"> </w:t>
      </w:r>
      <w:r>
        <w:rPr>
          <w:rFonts w:ascii="宋体" w:hAnsi="宋体" w:eastAsia="宋体" w:cs="宋体"/>
        </w:rPr>
        <w:t>非常常见（发生率高</w:t>
      </w:r>
      <w:r>
        <w:rPr>
          <w:rFonts w:ascii="宋体" w:hAnsi="宋体" w:eastAsia="宋体" w:cs="宋体"/>
          <w:spacing w:val="-1"/>
        </w:rPr>
        <w:t>达</w:t>
      </w:r>
      <w:r>
        <w:rPr>
          <w:spacing w:val="-1"/>
        </w:rPr>
        <w:t>80%</w:t>
      </w:r>
      <w:r>
        <w:rPr>
          <w:rFonts w:ascii="宋体" w:hAnsi="宋体" w:eastAsia="宋体" w:cs="宋体"/>
          <w:spacing w:val="-9"/>
        </w:rPr>
        <w:t>），</w:t>
      </w:r>
    </w:p>
    <w:p>
      <w:pPr>
        <w:spacing w:before="159" w:line="359" w:lineRule="auto"/>
        <w:ind w:left="21" w:right="2"/>
        <w:rPr>
          <w:rFonts w:ascii="宋体" w:hAnsi="宋体" w:eastAsia="宋体" w:cs="宋体"/>
          <w:sz w:val="21"/>
          <w:szCs w:val="21"/>
        </w:rPr>
      </w:pPr>
      <w:r>
        <w:rPr>
          <w:rFonts w:ascii="宋体" w:hAnsi="宋体" w:eastAsia="宋体" w:cs="宋体"/>
          <w:spacing w:val="2"/>
          <w:sz w:val="21"/>
          <w:szCs w:val="21"/>
        </w:rPr>
        <w:t>在大多数文献报告中约半数患者先于心脏表现出现。神经系统表现（如头晕、各种中枢神  经系统紊乱）、疲乏和不适非常常见。也可出现视力表现，以色觉差（黄绿色为主</w:t>
      </w:r>
      <w:r>
        <w:rPr>
          <w:rFonts w:ascii="宋体" w:hAnsi="宋体" w:eastAsia="宋体" w:cs="宋体"/>
          <w:spacing w:val="1"/>
          <w:sz w:val="21"/>
          <w:szCs w:val="21"/>
        </w:rPr>
        <w:t>）最多。</w:t>
      </w:r>
      <w:r>
        <w:rPr>
          <w:rFonts w:ascii="宋体" w:hAnsi="宋体" w:eastAsia="宋体" w:cs="宋体"/>
          <w:sz w:val="21"/>
          <w:szCs w:val="21"/>
        </w:rPr>
        <w:t xml:space="preserve"> </w:t>
      </w:r>
      <w:r>
        <w:rPr>
          <w:rFonts w:ascii="宋体" w:hAnsi="宋体" w:eastAsia="宋体" w:cs="宋体"/>
          <w:spacing w:val="-1"/>
          <w:sz w:val="21"/>
          <w:szCs w:val="21"/>
        </w:rPr>
        <w:t>在其他中毒体征消退后，</w:t>
      </w:r>
      <w:r>
        <w:rPr>
          <w:rFonts w:ascii="宋体" w:hAnsi="宋体" w:eastAsia="宋体" w:cs="宋体"/>
          <w:spacing w:val="54"/>
          <w:sz w:val="21"/>
          <w:szCs w:val="21"/>
        </w:rPr>
        <w:t xml:space="preserve"> </w:t>
      </w:r>
      <w:r>
        <w:rPr>
          <w:rFonts w:ascii="宋体" w:hAnsi="宋体" w:eastAsia="宋体" w:cs="宋体"/>
          <w:spacing w:val="-1"/>
          <w:sz w:val="21"/>
          <w:szCs w:val="21"/>
        </w:rPr>
        <w:t>神经系统和视觉症状可能持续存在。在慢</w:t>
      </w:r>
      <w:r>
        <w:rPr>
          <w:rFonts w:ascii="宋体" w:hAnsi="宋体" w:eastAsia="宋体" w:cs="宋体"/>
          <w:spacing w:val="-2"/>
          <w:sz w:val="21"/>
          <w:szCs w:val="21"/>
        </w:rPr>
        <w:t>性中毒时，可能主要表</w:t>
      </w:r>
    </w:p>
    <w:p>
      <w:pPr>
        <w:spacing w:line="221" w:lineRule="auto"/>
        <w:ind w:left="24"/>
        <w:rPr>
          <w:rFonts w:ascii="宋体" w:hAnsi="宋体" w:eastAsia="宋体" w:cs="宋体"/>
          <w:sz w:val="21"/>
          <w:szCs w:val="21"/>
        </w:rPr>
      </w:pPr>
      <w:r>
        <w:rPr>
          <w:rFonts w:ascii="宋体" w:hAnsi="宋体" w:eastAsia="宋体" w:cs="宋体"/>
          <w:spacing w:val="-7"/>
          <w:sz w:val="21"/>
          <w:szCs w:val="21"/>
        </w:rPr>
        <w:t>现为非特异性心外症状， 如不适和虚弱。</w:t>
      </w:r>
    </w:p>
    <w:p>
      <w:pPr>
        <w:spacing w:before="156" w:line="221" w:lineRule="auto"/>
        <w:ind w:left="559"/>
        <w:rPr>
          <w:rFonts w:ascii="宋体" w:hAnsi="宋体" w:eastAsia="宋体" w:cs="宋体"/>
          <w:sz w:val="21"/>
          <w:szCs w:val="21"/>
        </w:rPr>
      </w:pPr>
      <w:r>
        <w:rPr>
          <w:rFonts w:ascii="宋体" w:hAnsi="宋体" w:eastAsia="宋体" w:cs="宋体"/>
          <w:spacing w:val="-3"/>
          <w:sz w:val="21"/>
          <w:szCs w:val="21"/>
          <w:u w:val="single" w:color="auto"/>
        </w:rPr>
        <w:t xml:space="preserve">儿童： </w:t>
      </w:r>
      <w:r>
        <w:rPr>
          <w:rFonts w:ascii="宋体" w:hAnsi="宋体" w:eastAsia="宋体" w:cs="宋体"/>
          <w:spacing w:val="-3"/>
          <w:sz w:val="21"/>
          <w:szCs w:val="21"/>
        </w:rPr>
        <w:t>在儿科患者中，在地高辛给药期间或给药后不久可出现中毒体征和症状。常见</w:t>
      </w:r>
    </w:p>
    <w:p>
      <w:pPr>
        <w:spacing w:line="221" w:lineRule="auto"/>
        <w:rPr>
          <w:rFonts w:ascii="宋体" w:hAnsi="宋体" w:eastAsia="宋体" w:cs="宋体"/>
          <w:sz w:val="21"/>
          <w:szCs w:val="21"/>
        </w:rPr>
        <w:sectPr>
          <w:footerReference r:id="rId12" w:type="default"/>
          <w:pgSz w:w="11907" w:h="16839"/>
          <w:pgMar w:top="1431" w:right="1618" w:bottom="1274" w:left="1785" w:header="0" w:footer="987" w:gutter="0"/>
          <w:cols w:space="720" w:num="1"/>
        </w:sectPr>
      </w:pPr>
    </w:p>
    <w:p>
      <w:pPr>
        <w:pStyle w:val="2"/>
        <w:spacing w:before="44" w:line="359" w:lineRule="auto"/>
        <w:ind w:left="135" w:right="179" w:firstLine="17"/>
        <w:jc w:val="both"/>
        <w:rPr>
          <w:rFonts w:ascii="宋体" w:hAnsi="宋体" w:eastAsia="宋体" w:cs="宋体"/>
        </w:rPr>
      </w:pPr>
      <w:r>
        <w:rPr>
          <w:rFonts w:ascii="宋体" w:hAnsi="宋体" w:eastAsia="宋体" w:cs="宋体"/>
          <w:spacing w:val="-3"/>
        </w:rPr>
        <w:t>的非心脏效应与成人所见相似， 但恶心和呕吐在婴儿和小儿患者中不常见。</w:t>
      </w:r>
      <w:r>
        <w:rPr>
          <w:rFonts w:ascii="宋体" w:hAnsi="宋体" w:eastAsia="宋体" w:cs="宋体"/>
          <w:spacing w:val="-4"/>
        </w:rPr>
        <w:t>报告的药物过</w:t>
      </w:r>
      <w:r>
        <w:rPr>
          <w:rFonts w:ascii="宋体" w:hAnsi="宋体" w:eastAsia="宋体" w:cs="宋体"/>
        </w:rPr>
        <w:t xml:space="preserve"> 量的其他表现为老年人体重减轻、婴儿发育停滞、肠系膜动脉缺血引起的腹痛、</w:t>
      </w:r>
      <w:r>
        <w:rPr>
          <w:rFonts w:ascii="宋体" w:hAnsi="宋体" w:eastAsia="宋体" w:cs="宋体"/>
          <w:spacing w:val="-1"/>
        </w:rPr>
        <w:t>嗜睡和行</w:t>
      </w:r>
      <w:r>
        <w:rPr>
          <w:rFonts w:ascii="宋体" w:hAnsi="宋体" w:eastAsia="宋体" w:cs="宋体"/>
        </w:rPr>
        <w:t xml:space="preserve"> 为障碍（包括精神病发作）。成人患者发生的心律失常和心律失常组合也可发生</w:t>
      </w:r>
      <w:r>
        <w:rPr>
          <w:rFonts w:ascii="宋体" w:hAnsi="宋体" w:eastAsia="宋体" w:cs="宋体"/>
          <w:spacing w:val="-1"/>
        </w:rPr>
        <w:t>在儿科患</w:t>
      </w:r>
      <w:r>
        <w:rPr>
          <w:rFonts w:ascii="宋体" w:hAnsi="宋体" w:eastAsia="宋体" w:cs="宋体"/>
        </w:rPr>
        <w:t xml:space="preserve"> </w:t>
      </w:r>
      <w:r>
        <w:rPr>
          <w:rFonts w:ascii="宋体" w:hAnsi="宋体" w:eastAsia="宋体" w:cs="宋体"/>
          <w:spacing w:val="-3"/>
        </w:rPr>
        <w:t>者中， 尽管儿科患者较少观察到窦性心动过速、室上性心动过速和快速房颤。儿科患者更</w:t>
      </w:r>
      <w:r>
        <w:rPr>
          <w:rFonts w:ascii="宋体" w:hAnsi="宋体" w:eastAsia="宋体" w:cs="宋体"/>
          <w:spacing w:val="11"/>
        </w:rPr>
        <w:t xml:space="preserve"> </w:t>
      </w:r>
      <w:r>
        <w:rPr>
          <w:rFonts w:ascii="宋体" w:hAnsi="宋体" w:eastAsia="宋体" w:cs="宋体"/>
        </w:rPr>
        <w:t>易发生房室传导障碍或窦性心动过缓。接受地高辛治疗的儿童发生的任何心律失</w:t>
      </w:r>
      <w:r>
        <w:rPr>
          <w:rFonts w:ascii="宋体" w:hAnsi="宋体" w:eastAsia="宋体" w:cs="宋体"/>
          <w:spacing w:val="-1"/>
        </w:rPr>
        <w:t>常均应视</w:t>
      </w:r>
      <w:r>
        <w:rPr>
          <w:rFonts w:ascii="宋体" w:hAnsi="宋体" w:eastAsia="宋体" w:cs="宋体"/>
        </w:rPr>
        <w:t xml:space="preserve"> 为与地高辛相关，直至其他可能性被排除。在</w:t>
      </w:r>
      <w:r>
        <w:t>1~3</w:t>
      </w:r>
      <w:r>
        <w:rPr>
          <w:rFonts w:ascii="宋体" w:hAnsi="宋体" w:eastAsia="宋体" w:cs="宋体"/>
        </w:rPr>
        <w:t>岁无心脏病</w:t>
      </w:r>
      <w:r>
        <w:rPr>
          <w:rFonts w:ascii="宋体" w:hAnsi="宋体" w:eastAsia="宋体" w:cs="宋体"/>
          <w:spacing w:val="-1"/>
        </w:rPr>
        <w:t>的儿科患者中， 临床观察表</w:t>
      </w:r>
      <w:r>
        <w:rPr>
          <w:rFonts w:ascii="宋体" w:hAnsi="宋体" w:eastAsia="宋体" w:cs="宋体"/>
        </w:rPr>
        <w:t xml:space="preserve"> </w:t>
      </w:r>
      <w:r>
        <w:rPr>
          <w:rFonts w:ascii="宋体" w:hAnsi="宋体" w:eastAsia="宋体" w:cs="宋体"/>
          <w:spacing w:val="-2"/>
        </w:rPr>
        <w:t xml:space="preserve">明， </w:t>
      </w:r>
      <w:r>
        <w:rPr>
          <w:spacing w:val="-2"/>
        </w:rPr>
        <w:t>6-</w:t>
      </w:r>
      <w:r>
        <w:rPr>
          <w:spacing w:val="-31"/>
        </w:rPr>
        <w:t xml:space="preserve"> </w:t>
      </w:r>
      <w:r>
        <w:rPr>
          <w:spacing w:val="-2"/>
        </w:rPr>
        <w:t>10mg</w:t>
      </w:r>
      <w:r>
        <w:rPr>
          <w:rFonts w:ascii="宋体" w:hAnsi="宋体" w:eastAsia="宋体" w:cs="宋体"/>
          <w:spacing w:val="-2"/>
        </w:rPr>
        <w:t>的地高辛过量将导致一</w:t>
      </w:r>
      <w:r>
        <w:rPr>
          <w:rFonts w:ascii="宋体" w:hAnsi="宋体" w:eastAsia="宋体" w:cs="宋体"/>
          <w:spacing w:val="-3"/>
        </w:rPr>
        <w:t>半患者死亡。在相同人群中，</w:t>
      </w:r>
      <w:r>
        <w:rPr>
          <w:rFonts w:ascii="宋体" w:hAnsi="宋体" w:eastAsia="宋体" w:cs="宋体"/>
          <w:spacing w:val="60"/>
        </w:rPr>
        <w:t xml:space="preserve"> </w:t>
      </w:r>
      <w:r>
        <w:rPr>
          <w:rFonts w:ascii="宋体" w:hAnsi="宋体" w:eastAsia="宋体" w:cs="宋体"/>
          <w:spacing w:val="-3"/>
        </w:rPr>
        <w:t>如果未给予地高辛免疫</w:t>
      </w:r>
    </w:p>
    <w:p>
      <w:pPr>
        <w:pStyle w:val="2"/>
        <w:spacing w:line="213" w:lineRule="auto"/>
        <w:ind w:left="130"/>
        <w:rPr>
          <w:rFonts w:ascii="宋体" w:hAnsi="宋体" w:eastAsia="宋体" w:cs="宋体"/>
        </w:rPr>
      </w:pPr>
      <w:r>
        <w:t>Fab</w:t>
      </w:r>
      <w:r>
        <w:rPr>
          <w:rFonts w:ascii="宋体" w:hAnsi="宋体" w:eastAsia="宋体" w:cs="宋体"/>
        </w:rPr>
        <w:t>，剂量高于</w:t>
      </w:r>
      <w:r>
        <w:t>10mg</w:t>
      </w:r>
      <w:r>
        <w:rPr>
          <w:rFonts w:ascii="宋体" w:hAnsi="宋体" w:eastAsia="宋体" w:cs="宋体"/>
        </w:rPr>
        <w:t>可导致死亡。</w:t>
      </w:r>
    </w:p>
    <w:p>
      <w:pPr>
        <w:pStyle w:val="2"/>
        <w:spacing w:before="165" w:line="222" w:lineRule="auto"/>
        <w:ind w:left="19"/>
        <w:rPr>
          <w:rFonts w:ascii="宋体" w:hAnsi="宋体" w:eastAsia="宋体" w:cs="宋体"/>
        </w:rPr>
      </w:pPr>
      <w:r>
        <w:rPr>
          <w:b/>
          <w:bCs/>
          <w:spacing w:val="-9"/>
        </w:rPr>
        <w:t>2</w:t>
      </w:r>
      <w:r>
        <w:rPr>
          <w:b/>
          <w:bCs/>
          <w:spacing w:val="-28"/>
        </w:rPr>
        <w:t xml:space="preserve"> </w:t>
      </w:r>
      <w:r>
        <w:rPr>
          <w:rFonts w:ascii="宋体" w:hAnsi="宋体" w:eastAsia="宋体" w:cs="宋体"/>
          <w:spacing w:val="-9"/>
          <w14:textOutline w14:w="3835" w14:cap="flat" w14:cmpd="sng">
            <w14:solidFill>
              <w14:srgbClr w14:val="000000"/>
            </w14:solidFill>
            <w14:prstDash w14:val="solid"/>
            <w14:miter w14:val="0"/>
          </w14:textOutline>
        </w:rPr>
        <w:t>、</w:t>
      </w:r>
      <w:r>
        <w:rPr>
          <w:rFonts w:ascii="宋体" w:hAnsi="宋体" w:eastAsia="宋体" w:cs="宋体"/>
          <w:spacing w:val="13"/>
        </w:rPr>
        <w:t xml:space="preserve"> </w:t>
      </w:r>
      <w:r>
        <w:rPr>
          <w:rFonts w:ascii="宋体" w:hAnsi="宋体" w:eastAsia="宋体" w:cs="宋体"/>
          <w:spacing w:val="-9"/>
          <w14:textOutline w14:w="3835" w14:cap="flat" w14:cmpd="sng">
            <w14:solidFill>
              <w14:srgbClr w14:val="000000"/>
            </w14:solidFill>
            <w14:prstDash w14:val="solid"/>
            <w14:miter w14:val="0"/>
          </w14:textOutline>
        </w:rPr>
        <w:t>治疗</w:t>
      </w:r>
    </w:p>
    <w:p>
      <w:pPr>
        <w:spacing w:before="154" w:line="214" w:lineRule="auto"/>
        <w:ind w:left="430"/>
        <w:rPr>
          <w:rFonts w:ascii="宋体" w:hAnsi="宋体" w:eastAsia="宋体" w:cs="宋体"/>
          <w:sz w:val="22"/>
          <w:szCs w:val="22"/>
        </w:rPr>
      </w:pPr>
      <w:r>
        <w:rPr>
          <w:rFonts w:ascii="宋体" w:hAnsi="宋体" w:eastAsia="宋体" w:cs="宋体"/>
          <w:i/>
          <w:iCs/>
          <w:spacing w:val="2"/>
          <w:sz w:val="22"/>
          <w:szCs w:val="22"/>
        </w:rPr>
        <w:t>慢性药物过量</w:t>
      </w:r>
    </w:p>
    <w:p>
      <w:pPr>
        <w:pStyle w:val="2"/>
        <w:spacing w:before="153" w:line="360" w:lineRule="auto"/>
        <w:ind w:left="22" w:firstLine="423"/>
        <w:rPr>
          <w:rFonts w:ascii="宋体" w:hAnsi="宋体" w:eastAsia="宋体" w:cs="宋体"/>
        </w:rPr>
      </w:pPr>
      <w:r>
        <w:rPr>
          <w:rFonts w:ascii="宋体" w:hAnsi="宋体" w:eastAsia="宋体" w:cs="宋体"/>
          <w:spacing w:val="2"/>
        </w:rPr>
        <w:t xml:space="preserve">如怀疑中毒，停用地高辛并对患者实施心脏监护。校正影响因素，如电解质异常、甲  </w:t>
      </w:r>
      <w:r>
        <w:rPr>
          <w:rFonts w:ascii="宋体" w:hAnsi="宋体" w:eastAsia="宋体" w:cs="宋体"/>
          <w:spacing w:val="1"/>
        </w:rPr>
        <w:t>状腺功能障碍和合并用药。通过给予钾纠正低钾血症，</w:t>
      </w:r>
      <w:r>
        <w:rPr>
          <w:rFonts w:ascii="宋体" w:hAnsi="宋体" w:eastAsia="宋体" w:cs="宋体"/>
        </w:rPr>
        <w:t>使血清钾维持在</w:t>
      </w:r>
      <w:r>
        <w:t>4.0~5.5mmol/L</w:t>
      </w:r>
      <w:r>
        <w:rPr>
          <w:rFonts w:ascii="宋体" w:hAnsi="宋体" w:eastAsia="宋体" w:cs="宋体"/>
        </w:rPr>
        <w:t>之间。</w:t>
      </w:r>
    </w:p>
    <w:p>
      <w:pPr>
        <w:spacing w:line="220" w:lineRule="auto"/>
        <w:ind w:left="22"/>
        <w:rPr>
          <w:rFonts w:ascii="宋体" w:hAnsi="宋体" w:eastAsia="宋体" w:cs="宋体"/>
          <w:sz w:val="21"/>
          <w:szCs w:val="21"/>
        </w:rPr>
      </w:pPr>
      <w:r>
        <w:rPr>
          <w:rFonts w:ascii="宋体" w:hAnsi="宋体" w:eastAsia="宋体" w:cs="宋体"/>
          <w:spacing w:val="-1"/>
          <w:sz w:val="21"/>
          <w:szCs w:val="21"/>
        </w:rPr>
        <w:t>钾通常口服给药，但需紧急纠正心律失常且血清钾浓度较</w:t>
      </w:r>
      <w:r>
        <w:rPr>
          <w:rFonts w:ascii="宋体" w:hAnsi="宋体" w:eastAsia="宋体" w:cs="宋体"/>
          <w:spacing w:val="-2"/>
          <w:sz w:val="21"/>
          <w:szCs w:val="21"/>
        </w:rPr>
        <w:t>低时，</w:t>
      </w:r>
      <w:r>
        <w:rPr>
          <w:rFonts w:ascii="宋体" w:hAnsi="宋体" w:eastAsia="宋体" w:cs="宋体"/>
          <w:spacing w:val="56"/>
          <w:sz w:val="21"/>
          <w:szCs w:val="21"/>
        </w:rPr>
        <w:t xml:space="preserve"> </w:t>
      </w:r>
      <w:r>
        <w:rPr>
          <w:rFonts w:ascii="宋体" w:hAnsi="宋体" w:eastAsia="宋体" w:cs="宋体"/>
          <w:spacing w:val="-2"/>
          <w:sz w:val="21"/>
          <w:szCs w:val="21"/>
        </w:rPr>
        <w:t>可通过静脉途径给予钾。</w:t>
      </w:r>
    </w:p>
    <w:p>
      <w:pPr>
        <w:pStyle w:val="2"/>
        <w:spacing w:before="158" w:line="408" w:lineRule="exact"/>
        <w:ind w:left="23"/>
        <w:rPr>
          <w:rFonts w:ascii="宋体" w:hAnsi="宋体" w:eastAsia="宋体" w:cs="宋体"/>
        </w:rPr>
      </w:pPr>
      <w:r>
        <w:rPr>
          <w:rFonts w:ascii="宋体" w:hAnsi="宋体" w:eastAsia="宋体" w:cs="宋体"/>
          <w:spacing w:val="-1"/>
          <w:position w:val="14"/>
        </w:rPr>
        <w:t xml:space="preserve">监测心电图是否存在钾中毒的任何证据（例如， </w:t>
      </w:r>
      <w:r>
        <w:rPr>
          <w:spacing w:val="-1"/>
          <w:position w:val="14"/>
        </w:rPr>
        <w:t>T</w:t>
      </w:r>
      <w:r>
        <w:rPr>
          <w:rFonts w:ascii="宋体" w:hAnsi="宋体" w:eastAsia="宋体" w:cs="宋体"/>
          <w:spacing w:val="-1"/>
          <w:position w:val="14"/>
        </w:rPr>
        <w:t>波峰</w:t>
      </w:r>
      <w:r>
        <w:rPr>
          <w:rFonts w:ascii="宋体" w:hAnsi="宋体" w:eastAsia="宋体" w:cs="宋体"/>
          <w:spacing w:val="-2"/>
          <w:position w:val="14"/>
        </w:rPr>
        <w:t>值</w:t>
      </w:r>
      <w:r>
        <w:rPr>
          <w:rFonts w:ascii="宋体" w:hAnsi="宋体" w:eastAsia="宋体" w:cs="宋体"/>
          <w:spacing w:val="-16"/>
          <w:position w:val="14"/>
        </w:rPr>
        <w:t>）</w:t>
      </w:r>
      <w:r>
        <w:rPr>
          <w:rFonts w:ascii="宋体" w:hAnsi="宋体" w:eastAsia="宋体" w:cs="宋体"/>
          <w:spacing w:val="41"/>
          <w:position w:val="14"/>
        </w:rPr>
        <w:t xml:space="preserve"> </w:t>
      </w:r>
      <w:r>
        <w:rPr>
          <w:rFonts w:ascii="宋体" w:hAnsi="宋体" w:eastAsia="宋体" w:cs="宋体"/>
          <w:spacing w:val="-16"/>
          <w:position w:val="14"/>
        </w:rPr>
        <w:t>，</w:t>
      </w:r>
      <w:r>
        <w:rPr>
          <w:rFonts w:ascii="宋体" w:hAnsi="宋体" w:eastAsia="宋体" w:cs="宋体"/>
          <w:spacing w:val="-2"/>
          <w:position w:val="14"/>
        </w:rPr>
        <w:t>并观察对心律失常的影响。</w:t>
      </w:r>
    </w:p>
    <w:p>
      <w:pPr>
        <w:pStyle w:val="2"/>
        <w:spacing w:line="220" w:lineRule="auto"/>
        <w:ind w:left="25"/>
        <w:rPr>
          <w:rFonts w:ascii="宋体" w:hAnsi="宋体" w:eastAsia="宋体" w:cs="宋体"/>
        </w:rPr>
      </w:pPr>
      <w:r>
        <w:rPr>
          <w:rFonts w:ascii="宋体" w:hAnsi="宋体" w:eastAsia="宋体" w:cs="宋体"/>
          <w:spacing w:val="-1"/>
        </w:rPr>
        <w:t>心动过缓或心脏传导阻滞患者避免使用钾盐。症状性心律失常可用地高辛免疫</w:t>
      </w:r>
      <w:r>
        <w:rPr>
          <w:spacing w:val="-1"/>
        </w:rPr>
        <w:t>Fab</w:t>
      </w:r>
      <w:r>
        <w:rPr>
          <w:rFonts w:ascii="宋体" w:hAnsi="宋体" w:eastAsia="宋体" w:cs="宋体"/>
          <w:spacing w:val="-1"/>
        </w:rPr>
        <w:t>治疗。</w:t>
      </w:r>
    </w:p>
    <w:p>
      <w:pPr>
        <w:spacing w:before="157" w:line="214" w:lineRule="auto"/>
        <w:ind w:left="438"/>
        <w:rPr>
          <w:rFonts w:ascii="宋体" w:hAnsi="宋体" w:eastAsia="宋体" w:cs="宋体"/>
          <w:sz w:val="22"/>
          <w:szCs w:val="22"/>
        </w:rPr>
      </w:pPr>
      <w:r>
        <w:rPr>
          <w:rFonts w:ascii="宋体" w:hAnsi="宋体" w:eastAsia="宋体" w:cs="宋体"/>
          <w:i/>
          <w:iCs/>
          <w:spacing w:val="1"/>
          <w:sz w:val="22"/>
          <w:szCs w:val="22"/>
        </w:rPr>
        <w:t>急性药物过量</w:t>
      </w:r>
    </w:p>
    <w:p>
      <w:pPr>
        <w:pStyle w:val="2"/>
        <w:spacing w:before="155" w:line="359" w:lineRule="auto"/>
        <w:ind w:left="134" w:firstLine="421"/>
        <w:rPr>
          <w:rFonts w:ascii="宋体" w:hAnsi="宋体" w:eastAsia="宋体" w:cs="宋体"/>
        </w:rPr>
      </w:pPr>
      <w:r>
        <w:rPr>
          <w:rFonts w:ascii="宋体" w:hAnsi="宋体" w:eastAsia="宋体" w:cs="宋体"/>
          <w:spacing w:val="-1"/>
        </w:rPr>
        <w:t>有意或意外摄入大剂量地高辛的患者，由于地</w:t>
      </w:r>
      <w:r>
        <w:rPr>
          <w:rFonts w:ascii="宋体" w:hAnsi="宋体" w:eastAsia="宋体" w:cs="宋体"/>
          <w:spacing w:val="-2"/>
        </w:rPr>
        <w:t>高辛通过肝肠循环再循环至肠道，</w:t>
      </w:r>
      <w:r>
        <w:rPr>
          <w:rFonts w:ascii="宋体" w:hAnsi="宋体" w:eastAsia="宋体" w:cs="宋体"/>
          <w:spacing w:val="-61"/>
        </w:rPr>
        <w:t xml:space="preserve"> </w:t>
      </w:r>
      <w:r>
        <w:rPr>
          <w:rFonts w:ascii="宋体" w:hAnsi="宋体" w:eastAsia="宋体" w:cs="宋体"/>
          <w:spacing w:val="-2"/>
        </w:rPr>
        <w:t xml:space="preserve">自摄  </w:t>
      </w:r>
      <w:r>
        <w:rPr>
          <w:rFonts w:ascii="宋体" w:hAnsi="宋体" w:eastAsia="宋体" w:cs="宋体"/>
          <w:spacing w:val="-5"/>
        </w:rPr>
        <w:t>入后均应口服或经鼻胃管给予活性炭。心脏监测， 并暂时</w:t>
      </w:r>
      <w:r>
        <w:rPr>
          <w:rFonts w:ascii="宋体" w:hAnsi="宋体" w:eastAsia="宋体" w:cs="宋体"/>
          <w:spacing w:val="-6"/>
        </w:rPr>
        <w:t>停用地高辛，</w:t>
      </w:r>
      <w:r>
        <w:rPr>
          <w:rFonts w:ascii="宋体" w:hAnsi="宋体" w:eastAsia="宋体" w:cs="宋体"/>
          <w:spacing w:val="-22"/>
        </w:rPr>
        <w:t xml:space="preserve"> </w:t>
      </w:r>
      <w:r>
        <w:rPr>
          <w:rFonts w:ascii="宋体" w:hAnsi="宋体" w:eastAsia="宋体" w:cs="宋体"/>
          <w:spacing w:val="-6"/>
        </w:rPr>
        <w:t>直至不良反应消退。</w:t>
      </w:r>
      <w:r>
        <w:rPr>
          <w:rFonts w:ascii="宋体" w:hAnsi="宋体" w:eastAsia="宋体" w:cs="宋体"/>
        </w:rPr>
        <w:t xml:space="preserve"> </w:t>
      </w:r>
      <w:r>
        <w:rPr>
          <w:rFonts w:ascii="宋体" w:hAnsi="宋体" w:eastAsia="宋体" w:cs="宋体"/>
          <w:spacing w:val="-2"/>
        </w:rPr>
        <w:t>纠正可能导致不良反应的因素（见【注意事项】</w:t>
      </w:r>
      <w:r>
        <w:rPr>
          <w:rFonts w:ascii="宋体" w:hAnsi="宋体" w:eastAsia="宋体" w:cs="宋体"/>
          <w:spacing w:val="-21"/>
        </w:rPr>
        <w:t xml:space="preserve"> </w:t>
      </w:r>
      <w:r>
        <w:rPr>
          <w:rFonts w:ascii="宋体" w:hAnsi="宋体" w:eastAsia="宋体" w:cs="宋体"/>
          <w:spacing w:val="-2"/>
        </w:rPr>
        <w:t>）。尤其要纠</w:t>
      </w:r>
      <w:r>
        <w:rPr>
          <w:rFonts w:ascii="宋体" w:hAnsi="宋体" w:eastAsia="宋体" w:cs="宋体"/>
          <w:spacing w:val="-3"/>
        </w:rPr>
        <w:t xml:space="preserve">正低钾血症和低镁血症。地  </w:t>
      </w:r>
      <w:r>
        <w:rPr>
          <w:rFonts w:ascii="宋体" w:hAnsi="宋体" w:eastAsia="宋体" w:cs="宋体"/>
        </w:rPr>
        <w:t>高辛因其血管外分布容积大，不能通过透析有效地从体内清除。危</w:t>
      </w:r>
      <w:r>
        <w:rPr>
          <w:rFonts w:ascii="宋体" w:hAnsi="宋体" w:eastAsia="宋体" w:cs="宋体"/>
          <w:spacing w:val="-1"/>
        </w:rPr>
        <w:t xml:space="preserve">及生命的心律失常（室  </w:t>
      </w:r>
      <w:r>
        <w:rPr>
          <w:rFonts w:ascii="宋体" w:hAnsi="宋体" w:eastAsia="宋体" w:cs="宋体"/>
          <w:spacing w:val="-2"/>
        </w:rPr>
        <w:t>性心动过速、室颤、高度房室传导阻滞、缓慢性心律失常、窦性停搏）</w:t>
      </w:r>
      <w:r>
        <w:rPr>
          <w:rFonts w:ascii="宋体" w:hAnsi="宋体" w:eastAsia="宋体" w:cs="宋体"/>
          <w:spacing w:val="-35"/>
        </w:rPr>
        <w:t xml:space="preserve"> </w:t>
      </w:r>
      <w:r>
        <w:rPr>
          <w:rFonts w:ascii="宋体" w:hAnsi="宋体" w:eastAsia="宋体" w:cs="宋体"/>
          <w:spacing w:val="-2"/>
        </w:rPr>
        <w:t xml:space="preserve">或高钾血症需要给  </w:t>
      </w:r>
      <w:r>
        <w:rPr>
          <w:rFonts w:ascii="宋体" w:hAnsi="宋体" w:eastAsia="宋体" w:cs="宋体"/>
          <w:spacing w:val="5"/>
        </w:rPr>
        <w:t>予地高辛免疫</w:t>
      </w:r>
      <w:r>
        <w:t>Fab</w:t>
      </w:r>
      <w:r>
        <w:rPr>
          <w:rFonts w:ascii="宋体" w:hAnsi="宋体" w:eastAsia="宋体" w:cs="宋体"/>
          <w:spacing w:val="5"/>
        </w:rPr>
        <w:t>。已证明地高辛免疫</w:t>
      </w:r>
      <w:r>
        <w:t>Fab</w:t>
      </w:r>
      <w:r>
        <w:rPr>
          <w:rFonts w:ascii="宋体" w:hAnsi="宋体" w:eastAsia="宋体" w:cs="宋体"/>
          <w:spacing w:val="5"/>
        </w:rPr>
        <w:t xml:space="preserve">在逆转地高辛中毒体征和症状方面的有效率为  </w:t>
      </w:r>
      <w:r>
        <w:rPr>
          <w:spacing w:val="2"/>
        </w:rPr>
        <w:t>80~90%</w:t>
      </w:r>
      <w:r>
        <w:rPr>
          <w:rFonts w:ascii="宋体" w:hAnsi="宋体" w:eastAsia="宋体" w:cs="宋体"/>
          <w:spacing w:val="2"/>
        </w:rPr>
        <w:t>。地高辛引起的心动过缓和心脏传导阻滞是副交感神经介导的，对阿托品有反应。</w:t>
      </w:r>
      <w:r>
        <w:rPr>
          <w:rFonts w:ascii="宋体" w:hAnsi="宋体" w:eastAsia="宋体" w:cs="宋体"/>
          <w:spacing w:val="13"/>
        </w:rPr>
        <w:t xml:space="preserve"> </w:t>
      </w:r>
      <w:r>
        <w:rPr>
          <w:rFonts w:ascii="宋体" w:hAnsi="宋体" w:eastAsia="宋体" w:cs="宋体"/>
        </w:rPr>
        <w:t>也可使用临时心脏起搏器。室性心律失常可能对利多卡因或苯妥英有反应。摄入大量</w:t>
      </w:r>
      <w:r>
        <w:rPr>
          <w:rFonts w:ascii="宋体" w:hAnsi="宋体" w:eastAsia="宋体" w:cs="宋体"/>
          <w:spacing w:val="-1"/>
        </w:rPr>
        <w:t>地高</w:t>
      </w:r>
    </w:p>
    <w:p>
      <w:pPr>
        <w:spacing w:before="1" w:line="221" w:lineRule="auto"/>
        <w:ind w:left="140"/>
        <w:rPr>
          <w:rFonts w:ascii="宋体" w:hAnsi="宋体" w:eastAsia="宋体" w:cs="宋体"/>
          <w:sz w:val="21"/>
          <w:szCs w:val="21"/>
        </w:rPr>
      </w:pPr>
      <w:r>
        <w:rPr>
          <w:rFonts w:ascii="宋体" w:hAnsi="宋体" w:eastAsia="宋体" w:cs="宋体"/>
          <w:spacing w:val="-3"/>
          <w:sz w:val="21"/>
          <w:szCs w:val="21"/>
        </w:rPr>
        <w:t>辛时， 尤其是肾功能受损的患者，由于骨骼肌释放钾，可出现高钾血症。在这种情况下，</w:t>
      </w:r>
    </w:p>
    <w:p>
      <w:pPr>
        <w:pStyle w:val="2"/>
        <w:spacing w:before="156" w:line="410" w:lineRule="exact"/>
        <w:ind w:left="134"/>
        <w:rPr>
          <w:rFonts w:ascii="宋体" w:hAnsi="宋体" w:eastAsia="宋体" w:cs="宋体"/>
        </w:rPr>
      </w:pPr>
      <w:r>
        <w:rPr>
          <w:rFonts w:ascii="宋体" w:hAnsi="宋体" w:eastAsia="宋体" w:cs="宋体"/>
          <w:spacing w:val="3"/>
          <w:position w:val="15"/>
        </w:rPr>
        <w:t>适合使用地高辛免疫</w:t>
      </w:r>
      <w:r>
        <w:rPr>
          <w:position w:val="15"/>
        </w:rPr>
        <w:t>Fab</w:t>
      </w:r>
      <w:r>
        <w:rPr>
          <w:rFonts w:ascii="宋体" w:hAnsi="宋体" w:eastAsia="宋体" w:cs="宋体"/>
          <w:spacing w:val="3"/>
          <w:position w:val="15"/>
        </w:rPr>
        <w:t>治疗；如果高钾血症危及生命，可能需</w:t>
      </w:r>
      <w:r>
        <w:rPr>
          <w:rFonts w:ascii="宋体" w:hAnsi="宋体" w:eastAsia="宋体" w:cs="宋体"/>
          <w:spacing w:val="2"/>
          <w:position w:val="15"/>
        </w:rPr>
        <w:t>要使用葡萄糖和胰岛素进</w:t>
      </w:r>
    </w:p>
    <w:p>
      <w:pPr>
        <w:spacing w:before="1" w:line="219" w:lineRule="auto"/>
        <w:ind w:left="138"/>
        <w:rPr>
          <w:rFonts w:ascii="宋体" w:hAnsi="宋体" w:eastAsia="宋体" w:cs="宋体"/>
          <w:sz w:val="21"/>
          <w:szCs w:val="21"/>
        </w:rPr>
      </w:pPr>
      <w:r>
        <w:rPr>
          <w:rFonts w:ascii="宋体" w:hAnsi="宋体" w:eastAsia="宋体" w:cs="宋体"/>
          <w:sz w:val="21"/>
          <w:szCs w:val="21"/>
        </w:rPr>
        <w:t>行初始治疗。一旦不良反应消退，在仔细重新评估剂量后，可重新开始</w:t>
      </w:r>
      <w:r>
        <w:rPr>
          <w:rFonts w:ascii="宋体" w:hAnsi="宋体" w:eastAsia="宋体" w:cs="宋体"/>
          <w:spacing w:val="-1"/>
          <w:sz w:val="21"/>
          <w:szCs w:val="21"/>
        </w:rPr>
        <w:t>地高辛治疗。</w:t>
      </w:r>
    </w:p>
    <w:p>
      <w:pPr>
        <w:spacing w:before="158" w:line="408" w:lineRule="exact"/>
        <w:ind w:left="12"/>
        <w:rPr>
          <w:rFonts w:ascii="宋体" w:hAnsi="宋体" w:eastAsia="宋体" w:cs="宋体"/>
          <w:sz w:val="21"/>
          <w:szCs w:val="21"/>
        </w:rPr>
      </w:pPr>
      <w:r>
        <w:rPr>
          <w:rFonts w:ascii="宋体" w:hAnsi="宋体" w:eastAsia="宋体" w:cs="宋体"/>
          <w:spacing w:val="1"/>
          <w:position w:val="14"/>
          <w:sz w:val="21"/>
          <w:szCs w:val="21"/>
          <w14:textOutline w14:w="3835" w14:cap="flat" w14:cmpd="sng">
            <w14:solidFill>
              <w14:srgbClr w14:val="000000"/>
            </w14:solidFill>
            <w14:prstDash w14:val="solid"/>
            <w14:miter w14:val="0"/>
          </w14:textOutline>
        </w:rPr>
        <w:t>【药理毒理】</w:t>
      </w:r>
    </w:p>
    <w:p>
      <w:pPr>
        <w:spacing w:line="222" w:lineRule="auto"/>
        <w:ind w:left="24"/>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药理作用</w:t>
      </w:r>
    </w:p>
    <w:p>
      <w:pPr>
        <w:spacing w:before="155" w:line="221" w:lineRule="auto"/>
        <w:ind w:left="447"/>
        <w:rPr>
          <w:rFonts w:ascii="宋体" w:hAnsi="宋体" w:eastAsia="宋体" w:cs="宋体"/>
          <w:sz w:val="21"/>
          <w:szCs w:val="21"/>
        </w:rPr>
      </w:pPr>
      <w:r>
        <w:rPr>
          <w:rFonts w:ascii="宋体" w:hAnsi="宋体" w:eastAsia="宋体" w:cs="宋体"/>
          <w:spacing w:val="-2"/>
          <w:sz w:val="21"/>
          <w:szCs w:val="21"/>
        </w:rPr>
        <w:t>治疗剂量时</w:t>
      </w:r>
    </w:p>
    <w:p>
      <w:pPr>
        <w:pStyle w:val="2"/>
        <w:spacing w:before="154" w:line="351" w:lineRule="auto"/>
        <w:ind w:left="23" w:right="16" w:firstLine="435"/>
        <w:rPr>
          <w:rFonts w:ascii="宋体" w:hAnsi="宋体" w:eastAsia="宋体" w:cs="宋体"/>
        </w:rPr>
      </w:pPr>
      <w:r>
        <w:rPr>
          <w:spacing w:val="-3"/>
        </w:rPr>
        <w:t>1</w:t>
      </w:r>
      <w:r>
        <w:rPr>
          <w:rFonts w:ascii="宋体" w:hAnsi="宋体" w:eastAsia="宋体" w:cs="宋体"/>
          <w:spacing w:val="-3"/>
        </w:rPr>
        <w:t>、正性肌力作用：</w:t>
      </w:r>
      <w:r>
        <w:rPr>
          <w:rFonts w:ascii="宋体" w:hAnsi="宋体" w:eastAsia="宋体" w:cs="宋体"/>
          <w:spacing w:val="73"/>
        </w:rPr>
        <w:t xml:space="preserve"> </w:t>
      </w:r>
      <w:r>
        <w:rPr>
          <w:rFonts w:ascii="宋体" w:hAnsi="宋体" w:eastAsia="宋体" w:cs="宋体"/>
          <w:spacing w:val="-3"/>
        </w:rPr>
        <w:t>地高辛选择性地与心肌细胞膜</w:t>
      </w:r>
      <w:r>
        <w:rPr>
          <w:spacing w:val="-3"/>
        </w:rPr>
        <w:t>Na</w:t>
      </w:r>
      <w:r>
        <w:rPr>
          <w:spacing w:val="-3"/>
          <w:position w:val="10"/>
          <w:sz w:val="13"/>
          <w:szCs w:val="13"/>
        </w:rPr>
        <w:t>+</w:t>
      </w:r>
      <w:r>
        <w:rPr>
          <w:rFonts w:ascii="宋体" w:hAnsi="宋体" w:eastAsia="宋体" w:cs="宋体"/>
          <w:spacing w:val="-3"/>
        </w:rPr>
        <w:t>﹣</w:t>
      </w:r>
      <w:r>
        <w:rPr>
          <w:spacing w:val="-3"/>
        </w:rPr>
        <w:t>K</w:t>
      </w:r>
      <w:r>
        <w:rPr>
          <w:spacing w:val="-3"/>
          <w:position w:val="10"/>
          <w:sz w:val="13"/>
          <w:szCs w:val="13"/>
        </w:rPr>
        <w:t>+</w:t>
      </w:r>
      <w:r>
        <w:rPr>
          <w:spacing w:val="-3"/>
        </w:rPr>
        <w:t>ATP</w:t>
      </w:r>
      <w:r>
        <w:rPr>
          <w:rFonts w:ascii="宋体" w:hAnsi="宋体" w:eastAsia="宋体" w:cs="宋体"/>
          <w:spacing w:val="-3"/>
        </w:rPr>
        <w:t>酶结合而抑制该酶活性，</w:t>
      </w:r>
      <w:r>
        <w:rPr>
          <w:rFonts w:ascii="宋体" w:hAnsi="宋体" w:eastAsia="宋体" w:cs="宋体"/>
        </w:rPr>
        <w:t xml:space="preserve"> </w:t>
      </w:r>
      <w:r>
        <w:rPr>
          <w:rFonts w:ascii="宋体" w:hAnsi="宋体" w:eastAsia="宋体" w:cs="宋体"/>
          <w:spacing w:val="7"/>
        </w:rPr>
        <w:t>使心肌细胞膜内外</w:t>
      </w:r>
      <w:r>
        <w:t>Na</w:t>
      </w:r>
      <w:r>
        <w:rPr>
          <w:spacing w:val="7"/>
          <w:position w:val="9"/>
          <w:sz w:val="13"/>
          <w:szCs w:val="13"/>
        </w:rPr>
        <w:t>+</w:t>
      </w:r>
      <w:r>
        <w:rPr>
          <w:rFonts w:ascii="宋体" w:hAnsi="宋体" w:eastAsia="宋体" w:cs="宋体"/>
          <w:spacing w:val="7"/>
        </w:rPr>
        <w:t>﹣</w:t>
      </w:r>
      <w:r>
        <w:rPr>
          <w:spacing w:val="7"/>
        </w:rPr>
        <w:t>K</w:t>
      </w:r>
      <w:r>
        <w:rPr>
          <w:spacing w:val="7"/>
          <w:position w:val="9"/>
          <w:sz w:val="13"/>
          <w:szCs w:val="13"/>
        </w:rPr>
        <w:t>+</w:t>
      </w:r>
      <w:r>
        <w:rPr>
          <w:spacing w:val="-15"/>
          <w:position w:val="9"/>
          <w:sz w:val="13"/>
          <w:szCs w:val="13"/>
        </w:rPr>
        <w:t xml:space="preserve"> </w:t>
      </w:r>
      <w:r>
        <w:rPr>
          <w:rFonts w:ascii="宋体" w:hAnsi="宋体" w:eastAsia="宋体" w:cs="宋体"/>
          <w:spacing w:val="7"/>
        </w:rPr>
        <w:t>主动偶联转运受损，心肌细胞内</w:t>
      </w:r>
      <w:r>
        <w:t>Na</w:t>
      </w:r>
      <w:r>
        <w:rPr>
          <w:spacing w:val="7"/>
          <w:position w:val="9"/>
          <w:sz w:val="13"/>
          <w:szCs w:val="13"/>
        </w:rPr>
        <w:t>+</w:t>
      </w:r>
      <w:r>
        <w:rPr>
          <w:spacing w:val="-17"/>
          <w:position w:val="9"/>
          <w:sz w:val="13"/>
          <w:szCs w:val="13"/>
        </w:rPr>
        <w:t xml:space="preserve"> </w:t>
      </w:r>
      <w:r>
        <w:rPr>
          <w:rFonts w:ascii="宋体" w:hAnsi="宋体" w:eastAsia="宋体" w:cs="宋体"/>
          <w:spacing w:val="7"/>
        </w:rPr>
        <w:t>浓度升高，从而使肌膜上</w:t>
      </w:r>
    </w:p>
    <w:p>
      <w:pPr>
        <w:pStyle w:val="2"/>
        <w:spacing w:line="233" w:lineRule="auto"/>
        <w:ind w:left="11"/>
        <w:rPr>
          <w:rFonts w:ascii="宋体" w:hAnsi="宋体" w:eastAsia="宋体" w:cs="宋体"/>
        </w:rPr>
      </w:pPr>
      <w:r>
        <w:t>Na</w:t>
      </w:r>
      <w:r>
        <w:rPr>
          <w:spacing w:val="2"/>
          <w:position w:val="9"/>
          <w:sz w:val="13"/>
          <w:szCs w:val="13"/>
        </w:rPr>
        <w:t>+</w:t>
      </w:r>
      <w:r>
        <w:rPr>
          <w:spacing w:val="-6"/>
          <w:position w:val="9"/>
          <w:sz w:val="13"/>
          <w:szCs w:val="13"/>
        </w:rPr>
        <w:t xml:space="preserve"> </w:t>
      </w:r>
      <w:r>
        <w:rPr>
          <w:rFonts w:ascii="宋体" w:hAnsi="宋体" w:eastAsia="宋体" w:cs="宋体"/>
          <w:spacing w:val="2"/>
        </w:rPr>
        <w:t>、</w:t>
      </w:r>
      <w:r>
        <w:t>Ca</w:t>
      </w:r>
      <w:r>
        <w:rPr>
          <w:spacing w:val="2"/>
          <w:position w:val="9"/>
          <w:sz w:val="13"/>
          <w:szCs w:val="13"/>
        </w:rPr>
        <w:t>2+</w:t>
      </w:r>
      <w:r>
        <w:rPr>
          <w:spacing w:val="-17"/>
          <w:position w:val="9"/>
          <w:sz w:val="13"/>
          <w:szCs w:val="13"/>
        </w:rPr>
        <w:t xml:space="preserve"> </w:t>
      </w:r>
      <w:r>
        <w:rPr>
          <w:rFonts w:ascii="宋体" w:hAnsi="宋体" w:eastAsia="宋体" w:cs="宋体"/>
          <w:spacing w:val="2"/>
        </w:rPr>
        <w:t>交换趋于活跃，使细胞浆内</w:t>
      </w:r>
      <w:r>
        <w:t>Ca</w:t>
      </w:r>
      <w:r>
        <w:rPr>
          <w:spacing w:val="2"/>
          <w:position w:val="9"/>
          <w:sz w:val="13"/>
          <w:szCs w:val="13"/>
        </w:rPr>
        <w:t>2+</w:t>
      </w:r>
      <w:r>
        <w:rPr>
          <w:rFonts w:ascii="宋体" w:hAnsi="宋体" w:eastAsia="宋体" w:cs="宋体"/>
          <w:spacing w:val="2"/>
        </w:rPr>
        <w:t>增多，肌浆网内</w:t>
      </w:r>
      <w:r>
        <w:t>Ca</w:t>
      </w:r>
      <w:r>
        <w:rPr>
          <w:spacing w:val="2"/>
          <w:position w:val="9"/>
          <w:sz w:val="13"/>
          <w:szCs w:val="13"/>
        </w:rPr>
        <w:t>2+</w:t>
      </w:r>
      <w:r>
        <w:rPr>
          <w:rFonts w:ascii="宋体" w:hAnsi="宋体" w:eastAsia="宋体" w:cs="宋体"/>
          <w:spacing w:val="2"/>
        </w:rPr>
        <w:t>储量亦增多</w:t>
      </w:r>
      <w:r>
        <w:rPr>
          <w:rFonts w:ascii="宋体" w:hAnsi="宋体" w:eastAsia="宋体" w:cs="宋体"/>
          <w:spacing w:val="1"/>
        </w:rPr>
        <w:t>，心肌兴奋时，</w:t>
      </w:r>
    </w:p>
    <w:p>
      <w:pPr>
        <w:pStyle w:val="2"/>
        <w:spacing w:before="144" w:line="232" w:lineRule="auto"/>
        <w:ind w:left="23"/>
        <w:rPr>
          <w:rFonts w:ascii="宋体" w:hAnsi="宋体" w:eastAsia="宋体" w:cs="宋体"/>
        </w:rPr>
      </w:pPr>
      <w:r>
        <w:rPr>
          <w:rFonts w:ascii="宋体" w:hAnsi="宋体" w:eastAsia="宋体" w:cs="宋体"/>
        </w:rPr>
        <w:t>有较多的</w:t>
      </w:r>
      <w:r>
        <w:t>Ca</w:t>
      </w:r>
      <w:r>
        <w:rPr>
          <w:position w:val="9"/>
          <w:sz w:val="13"/>
          <w:szCs w:val="13"/>
        </w:rPr>
        <w:t>2+</w:t>
      </w:r>
      <w:r>
        <w:rPr>
          <w:rFonts w:ascii="宋体" w:hAnsi="宋体" w:eastAsia="宋体" w:cs="宋体"/>
          <w:spacing w:val="-2"/>
        </w:rPr>
        <w:t>释放； 心肌细胞内</w:t>
      </w:r>
      <w:r>
        <w:rPr>
          <w:spacing w:val="-2"/>
        </w:rPr>
        <w:t>Ca</w:t>
      </w:r>
      <w:r>
        <w:rPr>
          <w:spacing w:val="-2"/>
          <w:position w:val="9"/>
          <w:sz w:val="13"/>
          <w:szCs w:val="13"/>
        </w:rPr>
        <w:t>2+</w:t>
      </w:r>
      <w:r>
        <w:rPr>
          <w:rFonts w:ascii="宋体" w:hAnsi="宋体" w:eastAsia="宋体" w:cs="宋体"/>
          <w:spacing w:val="-2"/>
        </w:rPr>
        <w:t>浓度增高，激</w:t>
      </w:r>
      <w:r>
        <w:rPr>
          <w:rFonts w:ascii="宋体" w:hAnsi="宋体" w:eastAsia="宋体" w:cs="宋体"/>
          <w:spacing w:val="-3"/>
        </w:rPr>
        <w:t>动心肌收缩蛋白从而增加心肌收缩力。</w:t>
      </w:r>
    </w:p>
    <w:p>
      <w:pPr>
        <w:spacing w:line="232" w:lineRule="auto"/>
        <w:rPr>
          <w:rFonts w:ascii="宋体" w:hAnsi="宋体" w:eastAsia="宋体" w:cs="宋体"/>
        </w:rPr>
        <w:sectPr>
          <w:footerReference r:id="rId13" w:type="default"/>
          <w:pgSz w:w="11907" w:h="16839"/>
          <w:pgMar w:top="1427" w:right="1616" w:bottom="1274" w:left="1785" w:header="0" w:footer="987" w:gutter="0"/>
          <w:cols w:space="720" w:num="1"/>
        </w:sectPr>
      </w:pPr>
    </w:p>
    <w:p>
      <w:pPr>
        <w:pStyle w:val="2"/>
        <w:spacing w:before="43" w:line="359" w:lineRule="auto"/>
        <w:ind w:left="27" w:right="165" w:firstLine="411"/>
        <w:rPr>
          <w:rFonts w:ascii="宋体" w:hAnsi="宋体" w:eastAsia="宋体" w:cs="宋体"/>
        </w:rPr>
      </w:pPr>
      <w:r>
        <w:t>2</w:t>
      </w:r>
      <w:r>
        <w:rPr>
          <w:rFonts w:ascii="宋体" w:hAnsi="宋体" w:eastAsia="宋体" w:cs="宋体"/>
        </w:rPr>
        <w:t>、负性频率作用：由于其正性肌力作用，使衰竭心脏心输出量增加，血流动力学状态</w:t>
      </w:r>
      <w:r>
        <w:rPr>
          <w:rFonts w:ascii="宋体" w:hAnsi="宋体" w:eastAsia="宋体" w:cs="宋体"/>
          <w:spacing w:val="8"/>
        </w:rPr>
        <w:t xml:space="preserve"> </w:t>
      </w:r>
      <w:r>
        <w:rPr>
          <w:rFonts w:ascii="宋体" w:hAnsi="宋体" w:eastAsia="宋体" w:cs="宋体"/>
          <w:spacing w:val="-6"/>
        </w:rPr>
        <w:t>改善，消除交感神经张力的反射性增高，并增强迷走神经张力，</w:t>
      </w:r>
      <w:r>
        <w:rPr>
          <w:rFonts w:ascii="宋体" w:hAnsi="宋体" w:eastAsia="宋体" w:cs="宋体"/>
          <w:spacing w:val="74"/>
        </w:rPr>
        <w:t xml:space="preserve"> </w:t>
      </w:r>
      <w:r>
        <w:rPr>
          <w:rFonts w:ascii="宋体" w:hAnsi="宋体" w:eastAsia="宋体" w:cs="宋体"/>
          <w:spacing w:val="-6"/>
        </w:rPr>
        <w:t>因而减慢心率。此外，</w:t>
      </w:r>
      <w:r>
        <w:rPr>
          <w:rFonts w:ascii="宋体" w:hAnsi="宋体" w:eastAsia="宋体" w:cs="宋体"/>
          <w:spacing w:val="54"/>
        </w:rPr>
        <w:t xml:space="preserve"> </w:t>
      </w:r>
      <w:r>
        <w:rPr>
          <w:rFonts w:ascii="宋体" w:hAnsi="宋体" w:eastAsia="宋体" w:cs="宋体"/>
          <w:spacing w:val="-6"/>
        </w:rPr>
        <w:t>地</w:t>
      </w:r>
      <w:r>
        <w:rPr>
          <w:rFonts w:ascii="宋体" w:hAnsi="宋体" w:eastAsia="宋体" w:cs="宋体"/>
        </w:rPr>
        <w:t xml:space="preserve"> </w:t>
      </w:r>
      <w:r>
        <w:rPr>
          <w:rFonts w:ascii="宋体" w:hAnsi="宋体" w:eastAsia="宋体" w:cs="宋体"/>
          <w:spacing w:val="3"/>
        </w:rPr>
        <w:t>高辛小剂量时提高窦房结对迷走神经冲动的敏感性，可增强</w:t>
      </w:r>
      <w:r>
        <w:rPr>
          <w:rFonts w:ascii="宋体" w:hAnsi="宋体" w:eastAsia="宋体" w:cs="宋体"/>
          <w:spacing w:val="2"/>
        </w:rPr>
        <w:t>其减慢心率作用。大剂量（通</w:t>
      </w:r>
      <w:r>
        <w:rPr>
          <w:rFonts w:ascii="宋体" w:hAnsi="宋体" w:eastAsia="宋体" w:cs="宋体"/>
        </w:rPr>
        <w:t xml:space="preserve"> </w:t>
      </w:r>
      <w:r>
        <w:rPr>
          <w:rFonts w:ascii="宋体" w:hAnsi="宋体" w:eastAsia="宋体" w:cs="宋体"/>
          <w:spacing w:val="3"/>
        </w:rPr>
        <w:t>常接近中毒量）则可直接抑制窦房结、房室结和希氏束而呈</w:t>
      </w:r>
      <w:r>
        <w:rPr>
          <w:rFonts w:ascii="宋体" w:hAnsi="宋体" w:eastAsia="宋体" w:cs="宋体"/>
          <w:spacing w:val="2"/>
        </w:rPr>
        <w:t>现窦性心动过缓和不同程度的</w:t>
      </w:r>
    </w:p>
    <w:p>
      <w:pPr>
        <w:spacing w:line="220" w:lineRule="auto"/>
        <w:ind w:left="23"/>
        <w:rPr>
          <w:rFonts w:ascii="宋体" w:hAnsi="宋体" w:eastAsia="宋体" w:cs="宋体"/>
          <w:sz w:val="21"/>
          <w:szCs w:val="21"/>
        </w:rPr>
      </w:pPr>
      <w:r>
        <w:rPr>
          <w:rFonts w:ascii="宋体" w:hAnsi="宋体" w:eastAsia="宋体" w:cs="宋体"/>
          <w:spacing w:val="-3"/>
          <w:sz w:val="21"/>
          <w:szCs w:val="21"/>
        </w:rPr>
        <w:t>房室传导阻滞。</w:t>
      </w:r>
    </w:p>
    <w:p>
      <w:pPr>
        <w:pStyle w:val="2"/>
        <w:spacing w:before="158" w:line="359" w:lineRule="auto"/>
        <w:ind w:left="22" w:right="165" w:firstLine="420"/>
        <w:rPr>
          <w:rFonts w:ascii="宋体" w:hAnsi="宋体" w:eastAsia="宋体" w:cs="宋体"/>
        </w:rPr>
      </w:pPr>
      <w:r>
        <w:rPr>
          <w:spacing w:val="-3"/>
        </w:rPr>
        <w:t>3</w:t>
      </w:r>
      <w:r>
        <w:rPr>
          <w:rFonts w:ascii="宋体" w:hAnsi="宋体" w:eastAsia="宋体" w:cs="宋体"/>
          <w:spacing w:val="-3"/>
        </w:rPr>
        <w:t>、心脏电生理作用： 通过对心肌电活动的直接作用和对迷走神经的间接作用，降低窦</w:t>
      </w:r>
      <w:r>
        <w:rPr>
          <w:rFonts w:ascii="宋体" w:hAnsi="宋体" w:eastAsia="宋体" w:cs="宋体"/>
          <w:spacing w:val="16"/>
        </w:rPr>
        <w:t xml:space="preserve"> </w:t>
      </w:r>
      <w:r>
        <w:rPr>
          <w:rFonts w:ascii="宋体" w:hAnsi="宋体" w:eastAsia="宋体" w:cs="宋体"/>
          <w:spacing w:val="-5"/>
        </w:rPr>
        <w:t>房结自律性；</w:t>
      </w:r>
      <w:r>
        <w:rPr>
          <w:rFonts w:ascii="宋体" w:hAnsi="宋体" w:eastAsia="宋体" w:cs="宋体"/>
          <w:spacing w:val="58"/>
        </w:rPr>
        <w:t xml:space="preserve"> </w:t>
      </w:r>
      <w:r>
        <w:rPr>
          <w:rFonts w:ascii="宋体" w:hAnsi="宋体" w:eastAsia="宋体" w:cs="宋体"/>
          <w:spacing w:val="-5"/>
        </w:rPr>
        <w:t>提高浦肯野氏纤维自律性；减慢</w:t>
      </w:r>
      <w:r>
        <w:rPr>
          <w:rFonts w:ascii="宋体" w:hAnsi="宋体" w:eastAsia="宋体" w:cs="宋体"/>
          <w:spacing w:val="-6"/>
        </w:rPr>
        <w:t>房室结传导速度，</w:t>
      </w:r>
      <w:r>
        <w:rPr>
          <w:rFonts w:ascii="宋体" w:hAnsi="宋体" w:eastAsia="宋体" w:cs="宋体"/>
          <w:spacing w:val="55"/>
        </w:rPr>
        <w:t xml:space="preserve"> </w:t>
      </w:r>
      <w:r>
        <w:rPr>
          <w:rFonts w:ascii="宋体" w:hAnsi="宋体" w:eastAsia="宋体" w:cs="宋体"/>
          <w:spacing w:val="-6"/>
        </w:rPr>
        <w:t>延长其有效不应期，导致</w:t>
      </w:r>
      <w:r>
        <w:rPr>
          <w:rFonts w:ascii="宋体" w:hAnsi="宋体" w:eastAsia="宋体" w:cs="宋体"/>
        </w:rPr>
        <w:t xml:space="preserve"> </w:t>
      </w:r>
      <w:r>
        <w:rPr>
          <w:rFonts w:ascii="宋体" w:hAnsi="宋体" w:eastAsia="宋体" w:cs="宋体"/>
          <w:spacing w:val="-6"/>
        </w:rPr>
        <w:t>房室结隐匿性传导增加，</w:t>
      </w:r>
      <w:r>
        <w:rPr>
          <w:rFonts w:ascii="宋体" w:hAnsi="宋体" w:eastAsia="宋体" w:cs="宋体"/>
          <w:spacing w:val="56"/>
        </w:rPr>
        <w:t xml:space="preserve"> </w:t>
      </w:r>
      <w:r>
        <w:rPr>
          <w:rFonts w:ascii="宋体" w:hAnsi="宋体" w:eastAsia="宋体" w:cs="宋体"/>
          <w:spacing w:val="-6"/>
        </w:rPr>
        <w:t>可减慢心房纤颤或心房扑动的心室率；</w:t>
      </w:r>
      <w:r>
        <w:rPr>
          <w:rFonts w:ascii="宋体" w:hAnsi="宋体" w:eastAsia="宋体" w:cs="宋体"/>
          <w:spacing w:val="83"/>
        </w:rPr>
        <w:t xml:space="preserve"> </w:t>
      </w:r>
      <w:r>
        <w:rPr>
          <w:rFonts w:ascii="宋体" w:hAnsi="宋体" w:eastAsia="宋体" w:cs="宋体"/>
          <w:spacing w:val="-6"/>
        </w:rPr>
        <w:t>由于本药缩</w:t>
      </w:r>
      <w:r>
        <w:rPr>
          <w:rFonts w:ascii="宋体" w:hAnsi="宋体" w:eastAsia="宋体" w:cs="宋体"/>
          <w:spacing w:val="-7"/>
        </w:rPr>
        <w:t>短心房有效不</w:t>
      </w:r>
      <w:r>
        <w:rPr>
          <w:rFonts w:ascii="宋体" w:hAnsi="宋体" w:eastAsia="宋体" w:cs="宋体"/>
        </w:rPr>
        <w:t xml:space="preserve"> </w:t>
      </w:r>
      <w:r>
        <w:rPr>
          <w:rFonts w:ascii="宋体" w:hAnsi="宋体" w:eastAsia="宋体" w:cs="宋体"/>
          <w:spacing w:val="-1"/>
        </w:rPr>
        <w:t>应期，当用于房性心动过速和房扑时，</w:t>
      </w:r>
      <w:r>
        <w:rPr>
          <w:rFonts w:ascii="宋体" w:hAnsi="宋体" w:eastAsia="宋体" w:cs="宋体"/>
          <w:spacing w:val="56"/>
        </w:rPr>
        <w:t xml:space="preserve"> </w:t>
      </w:r>
      <w:r>
        <w:rPr>
          <w:rFonts w:ascii="宋体" w:hAnsi="宋体" w:eastAsia="宋体" w:cs="宋体"/>
          <w:spacing w:val="-1"/>
        </w:rPr>
        <w:t>可能导致心房率的</w:t>
      </w:r>
      <w:r>
        <w:rPr>
          <w:rFonts w:ascii="宋体" w:hAnsi="宋体" w:eastAsia="宋体" w:cs="宋体"/>
          <w:spacing w:val="-2"/>
        </w:rPr>
        <w:t>加速和心房扑动转为心房纤颤；</w:t>
      </w:r>
    </w:p>
    <w:p>
      <w:pPr>
        <w:spacing w:line="220" w:lineRule="auto"/>
        <w:ind w:left="22"/>
        <w:rPr>
          <w:rFonts w:ascii="宋体" w:hAnsi="宋体" w:eastAsia="宋体" w:cs="宋体"/>
          <w:sz w:val="21"/>
          <w:szCs w:val="21"/>
        </w:rPr>
      </w:pPr>
      <w:r>
        <w:rPr>
          <w:rFonts w:ascii="宋体" w:hAnsi="宋体" w:eastAsia="宋体" w:cs="宋体"/>
          <w:spacing w:val="-2"/>
          <w:sz w:val="21"/>
          <w:szCs w:val="21"/>
        </w:rPr>
        <w:t>缩短浦肯野氏纤维有效不应期。</w:t>
      </w:r>
    </w:p>
    <w:p>
      <w:pPr>
        <w:spacing w:before="156" w:line="221" w:lineRule="auto"/>
        <w:ind w:left="23"/>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毒理研究</w:t>
      </w:r>
    </w:p>
    <w:p>
      <w:pPr>
        <w:pStyle w:val="2"/>
        <w:spacing w:before="157" w:line="220" w:lineRule="auto"/>
        <w:ind w:left="441"/>
        <w:rPr>
          <w:rFonts w:ascii="宋体" w:hAnsi="宋体" w:eastAsia="宋体" w:cs="宋体"/>
        </w:rPr>
      </w:pPr>
      <w:r>
        <w:rPr>
          <w:rFonts w:ascii="宋体" w:hAnsi="宋体" w:eastAsia="宋体" w:cs="宋体"/>
          <w:spacing w:val="-1"/>
        </w:rPr>
        <w:t>遗传毒性：地高辛的</w:t>
      </w:r>
      <w:r>
        <w:rPr>
          <w:rFonts w:ascii="宋体" w:hAnsi="宋体" w:eastAsia="宋体" w:cs="宋体"/>
          <w:spacing w:val="-50"/>
        </w:rPr>
        <w:t xml:space="preserve"> </w:t>
      </w:r>
      <w:r>
        <w:rPr>
          <w:spacing w:val="-1"/>
        </w:rPr>
        <w:t xml:space="preserve">Ames </w:t>
      </w:r>
      <w:r>
        <w:rPr>
          <w:rFonts w:ascii="宋体" w:hAnsi="宋体" w:eastAsia="宋体" w:cs="宋体"/>
          <w:spacing w:val="-1"/>
        </w:rPr>
        <w:t>试验、体外小鼠淋巴瘤试验结果为阴性。</w:t>
      </w:r>
    </w:p>
    <w:p>
      <w:pPr>
        <w:spacing w:before="160" w:line="221" w:lineRule="auto"/>
        <w:ind w:left="12"/>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【药代动力学】</w:t>
      </w:r>
    </w:p>
    <w:p>
      <w:pPr>
        <w:pStyle w:val="2"/>
        <w:spacing w:before="20" w:line="408" w:lineRule="exact"/>
        <w:ind w:left="443"/>
        <w:rPr>
          <w:rFonts w:ascii="宋体" w:hAnsi="宋体" w:eastAsia="宋体" w:cs="宋体"/>
        </w:rPr>
      </w:pPr>
      <w:r>
        <w:rPr>
          <w:rFonts w:ascii="宋体" w:hAnsi="宋体" w:eastAsia="宋体" w:cs="宋体"/>
          <w:position w:val="14"/>
        </w:rPr>
        <w:t>静脉注射起效时间</w:t>
      </w:r>
      <w:r>
        <w:rPr>
          <w:position w:val="14"/>
        </w:rPr>
        <w:t>5</w:t>
      </w:r>
      <w:r>
        <w:rPr>
          <w:rFonts w:ascii="宋体" w:hAnsi="宋体" w:eastAsia="宋体" w:cs="宋体"/>
          <w:position w:val="14"/>
        </w:rPr>
        <w:t>～</w:t>
      </w:r>
      <w:r>
        <w:rPr>
          <w:position w:val="14"/>
        </w:rPr>
        <w:t>30</w:t>
      </w:r>
      <w:r>
        <w:rPr>
          <w:rFonts w:ascii="宋体" w:hAnsi="宋体" w:eastAsia="宋体" w:cs="宋体"/>
          <w:position w:val="14"/>
        </w:rPr>
        <w:t>分钟，达峰时间</w:t>
      </w:r>
      <w:r>
        <w:rPr>
          <w:position w:val="14"/>
        </w:rPr>
        <w:t>1</w:t>
      </w:r>
      <w:r>
        <w:rPr>
          <w:rFonts w:ascii="宋体" w:hAnsi="宋体" w:eastAsia="宋体" w:cs="宋体"/>
          <w:position w:val="14"/>
        </w:rPr>
        <w:t>～</w:t>
      </w:r>
      <w:r>
        <w:rPr>
          <w:position w:val="14"/>
        </w:rPr>
        <w:t>4</w:t>
      </w:r>
      <w:r>
        <w:rPr>
          <w:rFonts w:ascii="宋体" w:hAnsi="宋体" w:eastAsia="宋体" w:cs="宋体"/>
          <w:position w:val="14"/>
        </w:rPr>
        <w:t>小时，持续时间</w:t>
      </w:r>
      <w:r>
        <w:rPr>
          <w:position w:val="14"/>
        </w:rPr>
        <w:t>6</w:t>
      </w:r>
      <w:r>
        <w:rPr>
          <w:rFonts w:ascii="宋体" w:hAnsi="宋体" w:eastAsia="宋体" w:cs="宋体"/>
          <w:position w:val="14"/>
        </w:rPr>
        <w:t>小时。</w:t>
      </w:r>
      <w:r>
        <w:rPr>
          <w:rFonts w:ascii="宋体" w:hAnsi="宋体" w:eastAsia="宋体" w:cs="宋体"/>
          <w:spacing w:val="-1"/>
          <w:position w:val="14"/>
        </w:rPr>
        <w:t>注射给药易致不</w:t>
      </w:r>
    </w:p>
    <w:p>
      <w:pPr>
        <w:spacing w:line="222" w:lineRule="auto"/>
        <w:ind w:left="56"/>
        <w:rPr>
          <w:rFonts w:ascii="宋体" w:hAnsi="宋体" w:eastAsia="宋体" w:cs="宋体"/>
          <w:sz w:val="21"/>
          <w:szCs w:val="21"/>
        </w:rPr>
      </w:pPr>
      <w:r>
        <w:rPr>
          <w:rFonts w:ascii="宋体" w:hAnsi="宋体" w:eastAsia="宋体" w:cs="宋体"/>
          <w:spacing w:val="-7"/>
          <w:sz w:val="21"/>
          <w:szCs w:val="21"/>
        </w:rPr>
        <w:t>良反应， 故仅适用于严重心衰需要立即治疗的病人。</w:t>
      </w:r>
    </w:p>
    <w:p>
      <w:pPr>
        <w:pStyle w:val="2"/>
        <w:spacing w:before="155" w:line="411" w:lineRule="exact"/>
        <w:jc w:val="right"/>
        <w:rPr>
          <w:rFonts w:ascii="宋体" w:hAnsi="宋体" w:eastAsia="宋体" w:cs="宋体"/>
        </w:rPr>
      </w:pPr>
      <w:r>
        <w:rPr>
          <w:rFonts w:ascii="宋体" w:hAnsi="宋体" w:eastAsia="宋体" w:cs="宋体"/>
          <w:spacing w:val="-3"/>
          <w:position w:val="15"/>
        </w:rPr>
        <w:t>吸收后广泛分布到各组织，部分经胆道吸收入血，</w:t>
      </w:r>
      <w:r>
        <w:rPr>
          <w:rFonts w:ascii="宋体" w:hAnsi="宋体" w:eastAsia="宋体" w:cs="宋体"/>
          <w:spacing w:val="-21"/>
          <w:position w:val="15"/>
        </w:rPr>
        <w:t xml:space="preserve"> </w:t>
      </w:r>
      <w:r>
        <w:rPr>
          <w:rFonts w:ascii="宋体" w:hAnsi="宋体" w:eastAsia="宋体" w:cs="宋体"/>
          <w:spacing w:val="-3"/>
          <w:position w:val="15"/>
        </w:rPr>
        <w:t>形</w:t>
      </w:r>
      <w:r>
        <w:rPr>
          <w:rFonts w:ascii="宋体" w:hAnsi="宋体" w:eastAsia="宋体" w:cs="宋体"/>
          <w:spacing w:val="-4"/>
          <w:position w:val="15"/>
        </w:rPr>
        <w:t>成肝</w:t>
      </w:r>
      <w:r>
        <w:rPr>
          <w:spacing w:val="-4"/>
          <w:position w:val="15"/>
        </w:rPr>
        <w:t>–</w:t>
      </w:r>
      <w:r>
        <w:rPr>
          <w:rFonts w:ascii="宋体" w:hAnsi="宋体" w:eastAsia="宋体" w:cs="宋体"/>
          <w:spacing w:val="-4"/>
          <w:position w:val="15"/>
        </w:rPr>
        <w:t>肠循环。血浆蛋白结合率低，</w:t>
      </w:r>
    </w:p>
    <w:p>
      <w:pPr>
        <w:pStyle w:val="2"/>
        <w:spacing w:line="213" w:lineRule="auto"/>
        <w:ind w:left="25"/>
        <w:rPr>
          <w:rFonts w:ascii="宋体" w:hAnsi="宋体" w:eastAsia="宋体" w:cs="宋体"/>
        </w:rPr>
      </w:pPr>
      <w:r>
        <w:rPr>
          <w:rFonts w:ascii="宋体" w:hAnsi="宋体" w:eastAsia="宋体" w:cs="宋体"/>
          <w:spacing w:val="-1"/>
        </w:rPr>
        <w:t>为</w:t>
      </w:r>
      <w:r>
        <w:rPr>
          <w:spacing w:val="-1"/>
        </w:rPr>
        <w:t>20%</w:t>
      </w:r>
      <w:r>
        <w:rPr>
          <w:rFonts w:ascii="宋体" w:hAnsi="宋体" w:eastAsia="宋体" w:cs="宋体"/>
          <w:spacing w:val="-1"/>
        </w:rPr>
        <w:t>～</w:t>
      </w:r>
      <w:r>
        <w:rPr>
          <w:spacing w:val="-1"/>
        </w:rPr>
        <w:t>25%</w:t>
      </w:r>
      <w:r>
        <w:rPr>
          <w:rFonts w:ascii="宋体" w:hAnsi="宋体" w:eastAsia="宋体" w:cs="宋体"/>
          <w:spacing w:val="-1"/>
        </w:rPr>
        <w:t>，表观分布容积为</w:t>
      </w:r>
      <w:r>
        <w:rPr>
          <w:spacing w:val="-1"/>
        </w:rPr>
        <w:t>6</w:t>
      </w:r>
      <w:r>
        <w:rPr>
          <w:rFonts w:ascii="宋体" w:hAnsi="宋体" w:eastAsia="宋体" w:cs="宋体"/>
          <w:spacing w:val="-1"/>
        </w:rPr>
        <w:t>～</w:t>
      </w:r>
      <w:r>
        <w:rPr>
          <w:spacing w:val="-1"/>
        </w:rPr>
        <w:t>10L/kg</w:t>
      </w:r>
      <w:r>
        <w:rPr>
          <w:rFonts w:ascii="宋体" w:hAnsi="宋体" w:eastAsia="宋体" w:cs="宋体"/>
          <w:spacing w:val="-1"/>
        </w:rPr>
        <w:t>。</w:t>
      </w:r>
    </w:p>
    <w:p>
      <w:pPr>
        <w:spacing w:before="166" w:line="408" w:lineRule="exact"/>
        <w:ind w:left="441"/>
        <w:rPr>
          <w:rFonts w:ascii="宋体" w:hAnsi="宋体" w:eastAsia="宋体" w:cs="宋体"/>
          <w:sz w:val="21"/>
          <w:szCs w:val="21"/>
        </w:rPr>
      </w:pPr>
      <w:r>
        <w:rPr>
          <w:rFonts w:ascii="宋体" w:hAnsi="宋体" w:eastAsia="宋体" w:cs="宋体"/>
          <w:spacing w:val="-2"/>
          <w:position w:val="14"/>
          <w:sz w:val="21"/>
          <w:szCs w:val="21"/>
        </w:rPr>
        <w:t>代谢与排泄：地高辛在体内转化代谢很少，主要以原形由肾排除，</w:t>
      </w:r>
      <w:r>
        <w:rPr>
          <w:rFonts w:ascii="宋体" w:hAnsi="宋体" w:eastAsia="宋体" w:cs="宋体"/>
          <w:spacing w:val="-25"/>
          <w:position w:val="14"/>
          <w:sz w:val="21"/>
          <w:szCs w:val="21"/>
        </w:rPr>
        <w:t xml:space="preserve"> </w:t>
      </w:r>
      <w:r>
        <w:rPr>
          <w:rFonts w:ascii="宋体" w:hAnsi="宋体" w:eastAsia="宋体" w:cs="宋体"/>
          <w:spacing w:val="-3"/>
          <w:position w:val="14"/>
          <w:sz w:val="21"/>
          <w:szCs w:val="21"/>
        </w:rPr>
        <w:t>尿中排出量为用量</w:t>
      </w:r>
    </w:p>
    <w:p>
      <w:pPr>
        <w:pStyle w:val="2"/>
        <w:spacing w:line="221" w:lineRule="auto"/>
        <w:ind w:left="39"/>
        <w:rPr>
          <w:rFonts w:ascii="宋体" w:hAnsi="宋体" w:eastAsia="宋体" w:cs="宋体"/>
        </w:rPr>
      </w:pPr>
      <w:r>
        <w:rPr>
          <w:rFonts w:ascii="宋体" w:hAnsi="宋体" w:eastAsia="宋体" w:cs="宋体"/>
          <w:spacing w:val="-2"/>
        </w:rPr>
        <w:t>的</w:t>
      </w:r>
      <w:r>
        <w:rPr>
          <w:spacing w:val="-2"/>
        </w:rPr>
        <w:t>50%</w:t>
      </w:r>
      <w:r>
        <w:rPr>
          <w:rFonts w:ascii="宋体" w:hAnsi="宋体" w:eastAsia="宋体" w:cs="宋体"/>
          <w:spacing w:val="-2"/>
        </w:rPr>
        <w:t>～</w:t>
      </w:r>
      <w:r>
        <w:rPr>
          <w:spacing w:val="-2"/>
        </w:rPr>
        <w:t>70%</w:t>
      </w:r>
      <w:r>
        <w:rPr>
          <w:rFonts w:ascii="宋体" w:hAnsi="宋体" w:eastAsia="宋体" w:cs="宋体"/>
          <w:spacing w:val="-2"/>
        </w:rPr>
        <w:t>；地高辛消除半衰期平均为</w:t>
      </w:r>
      <w:r>
        <w:rPr>
          <w:spacing w:val="-2"/>
        </w:rPr>
        <w:t>36</w:t>
      </w:r>
      <w:r>
        <w:rPr>
          <w:rFonts w:ascii="宋体" w:hAnsi="宋体" w:eastAsia="宋体" w:cs="宋体"/>
          <w:spacing w:val="-2"/>
        </w:rPr>
        <w:t>小时。</w:t>
      </w:r>
    </w:p>
    <w:p>
      <w:pPr>
        <w:spacing w:before="156" w:line="221" w:lineRule="auto"/>
        <w:ind w:left="12"/>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14:textOutline w14:w="3835" w14:cap="flat" w14:cmpd="sng">
            <w14:solidFill>
              <w14:srgbClr w14:val="000000"/>
            </w14:solidFill>
            <w14:prstDash w14:val="solid"/>
            <w14:miter w14:val="0"/>
          </w14:textOutline>
        </w:rPr>
        <w:t>贮藏</w:t>
      </w:r>
      <w:r>
        <w:rPr>
          <w:rFonts w:ascii="宋体" w:hAnsi="宋体" w:eastAsia="宋体" w:cs="宋体"/>
          <w:sz w:val="21"/>
          <w:szCs w:val="21"/>
        </w:rPr>
        <w:t>】</w:t>
      </w:r>
    </w:p>
    <w:p>
      <w:pPr>
        <w:pStyle w:val="2"/>
        <w:spacing w:before="159" w:line="408" w:lineRule="exact"/>
        <w:ind w:left="441"/>
        <w:rPr>
          <w:rFonts w:ascii="宋体" w:hAnsi="宋体" w:eastAsia="宋体" w:cs="宋体"/>
        </w:rPr>
      </w:pPr>
      <w:r>
        <w:rPr>
          <w:rFonts w:ascii="宋体" w:hAnsi="宋体" w:eastAsia="宋体" w:cs="宋体"/>
          <w:spacing w:val="-9"/>
          <w:position w:val="14"/>
        </w:rPr>
        <w:t>遮光，密闭， 不超过</w:t>
      </w:r>
      <w:r>
        <w:rPr>
          <w:rFonts w:ascii="宋体" w:hAnsi="宋体" w:eastAsia="宋体" w:cs="宋体"/>
          <w:spacing w:val="-40"/>
          <w:position w:val="14"/>
        </w:rPr>
        <w:t xml:space="preserve"> </w:t>
      </w:r>
      <w:r>
        <w:rPr>
          <w:spacing w:val="-9"/>
          <w:position w:val="14"/>
        </w:rPr>
        <w:t>25</w:t>
      </w:r>
      <w:r>
        <w:rPr>
          <w:rFonts w:ascii="宋体" w:hAnsi="宋体" w:eastAsia="宋体" w:cs="宋体"/>
          <w:spacing w:val="-9"/>
          <w:position w:val="14"/>
        </w:rPr>
        <w:t>℃保存。</w:t>
      </w:r>
    </w:p>
    <w:p>
      <w:pPr>
        <w:spacing w:line="222" w:lineRule="auto"/>
        <w:ind w:left="12"/>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14:textOutline w14:w="3835" w14:cap="flat" w14:cmpd="sng">
            <w14:solidFill>
              <w14:srgbClr w14:val="000000"/>
            </w14:solidFill>
            <w14:prstDash w14:val="solid"/>
            <w14:miter w14:val="0"/>
          </w14:textOutline>
        </w:rPr>
        <w:t>包装</w:t>
      </w:r>
      <w:r>
        <w:rPr>
          <w:rFonts w:ascii="宋体" w:hAnsi="宋体" w:eastAsia="宋体" w:cs="宋体"/>
          <w:sz w:val="21"/>
          <w:szCs w:val="21"/>
        </w:rPr>
        <w:t>】</w:t>
      </w:r>
    </w:p>
    <w:p>
      <w:pPr>
        <w:pStyle w:val="2"/>
        <w:spacing w:before="156" w:line="408" w:lineRule="exact"/>
        <w:ind w:left="462"/>
        <w:rPr>
          <w:rFonts w:ascii="宋体" w:hAnsi="宋体" w:eastAsia="宋体" w:cs="宋体"/>
        </w:rPr>
      </w:pPr>
      <w:r>
        <w:rPr>
          <w:rFonts w:ascii="宋体" w:hAnsi="宋体" w:eastAsia="宋体" w:cs="宋体"/>
          <w:spacing w:val="-8"/>
          <w:position w:val="14"/>
        </w:rPr>
        <w:t>中硼硅玻璃安瓿；</w:t>
      </w:r>
      <w:r>
        <w:rPr>
          <w:spacing w:val="-8"/>
          <w:position w:val="14"/>
        </w:rPr>
        <w:t xml:space="preserve">10 </w:t>
      </w:r>
      <w:r>
        <w:rPr>
          <w:rFonts w:ascii="宋体" w:hAnsi="宋体" w:eastAsia="宋体" w:cs="宋体"/>
          <w:spacing w:val="-8"/>
          <w:position w:val="14"/>
        </w:rPr>
        <w:t>支</w:t>
      </w:r>
      <w:r>
        <w:rPr>
          <w:spacing w:val="-8"/>
          <w:position w:val="14"/>
        </w:rPr>
        <w:t>/</w:t>
      </w:r>
      <w:r>
        <w:rPr>
          <w:rFonts w:ascii="宋体" w:hAnsi="宋体" w:eastAsia="宋体" w:cs="宋体"/>
          <w:spacing w:val="-8"/>
          <w:position w:val="14"/>
        </w:rPr>
        <w:t xml:space="preserve">盒， </w:t>
      </w:r>
      <w:r>
        <w:rPr>
          <w:spacing w:val="-8"/>
          <w:position w:val="14"/>
        </w:rPr>
        <w:t xml:space="preserve">6 </w:t>
      </w:r>
      <w:r>
        <w:rPr>
          <w:rFonts w:ascii="宋体" w:hAnsi="宋体" w:eastAsia="宋体" w:cs="宋体"/>
          <w:spacing w:val="-8"/>
          <w:position w:val="14"/>
        </w:rPr>
        <w:t>支</w:t>
      </w:r>
      <w:r>
        <w:rPr>
          <w:spacing w:val="-8"/>
          <w:position w:val="14"/>
        </w:rPr>
        <w:t>/</w:t>
      </w:r>
      <w:r>
        <w:rPr>
          <w:rFonts w:ascii="宋体" w:hAnsi="宋体" w:eastAsia="宋体" w:cs="宋体"/>
          <w:spacing w:val="-8"/>
          <w:position w:val="14"/>
        </w:rPr>
        <w:t>盒。</w:t>
      </w:r>
    </w:p>
    <w:p>
      <w:pPr>
        <w:spacing w:line="222" w:lineRule="auto"/>
        <w:ind w:left="12"/>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14:textOutline w14:w="3835" w14:cap="flat" w14:cmpd="sng">
            <w14:solidFill>
              <w14:srgbClr w14:val="000000"/>
            </w14:solidFill>
            <w14:prstDash w14:val="solid"/>
            <w14:miter w14:val="0"/>
          </w14:textOutline>
        </w:rPr>
        <w:t>有效期</w:t>
      </w:r>
      <w:r>
        <w:rPr>
          <w:rFonts w:ascii="宋体" w:hAnsi="宋体" w:eastAsia="宋体" w:cs="宋体"/>
          <w:sz w:val="21"/>
          <w:szCs w:val="21"/>
        </w:rPr>
        <w:t>】</w:t>
      </w:r>
    </w:p>
    <w:p>
      <w:pPr>
        <w:pStyle w:val="2"/>
        <w:spacing w:before="155" w:line="410" w:lineRule="exact"/>
        <w:ind w:left="438"/>
        <w:rPr>
          <w:rFonts w:ascii="宋体" w:hAnsi="宋体" w:eastAsia="宋体" w:cs="宋体"/>
        </w:rPr>
      </w:pPr>
      <w:r>
        <w:rPr>
          <w:spacing w:val="-2"/>
          <w:position w:val="15"/>
        </w:rPr>
        <w:t xml:space="preserve">24 </w:t>
      </w:r>
      <w:r>
        <w:rPr>
          <w:rFonts w:ascii="宋体" w:hAnsi="宋体" w:eastAsia="宋体" w:cs="宋体"/>
          <w:spacing w:val="-2"/>
          <w:position w:val="15"/>
        </w:rPr>
        <w:t>个月</w:t>
      </w:r>
    </w:p>
    <w:p>
      <w:pPr>
        <w:spacing w:before="1" w:line="221" w:lineRule="auto"/>
        <w:ind w:left="12"/>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14:textOutline w14:w="3835" w14:cap="flat" w14:cmpd="sng">
            <w14:solidFill>
              <w14:srgbClr w14:val="000000"/>
            </w14:solidFill>
            <w14:prstDash w14:val="solid"/>
            <w14:miter w14:val="0"/>
          </w14:textOutline>
        </w:rPr>
        <w:t>执行标准</w:t>
      </w:r>
      <w:r>
        <w:rPr>
          <w:rFonts w:ascii="宋体" w:hAnsi="宋体" w:eastAsia="宋体" w:cs="宋体"/>
          <w:sz w:val="21"/>
          <w:szCs w:val="21"/>
        </w:rPr>
        <w:t>】</w:t>
      </w:r>
    </w:p>
    <w:p>
      <w:pPr>
        <w:pStyle w:val="2"/>
        <w:spacing w:before="173" w:line="345" w:lineRule="exact"/>
        <w:ind w:left="435"/>
      </w:pPr>
      <w:r>
        <w:rPr>
          <w:position w:val="13"/>
        </w:rPr>
        <w:t>YBH15052023</w:t>
      </w:r>
    </w:p>
    <w:p>
      <w:pPr>
        <w:spacing w:before="1" w:line="222" w:lineRule="auto"/>
        <w:ind w:left="12"/>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14:textOutline w14:w="3835" w14:cap="flat" w14:cmpd="sng">
            <w14:solidFill>
              <w14:srgbClr w14:val="000000"/>
            </w14:solidFill>
            <w14:prstDash w14:val="solid"/>
            <w14:miter w14:val="0"/>
          </w14:textOutline>
        </w:rPr>
        <w:t>批准文号</w:t>
      </w:r>
      <w:r>
        <w:rPr>
          <w:rFonts w:ascii="宋体" w:hAnsi="宋体" w:eastAsia="宋体" w:cs="宋体"/>
          <w:sz w:val="21"/>
          <w:szCs w:val="21"/>
        </w:rPr>
        <w:t>】</w:t>
      </w:r>
    </w:p>
    <w:p>
      <w:pPr>
        <w:spacing w:before="155" w:line="221" w:lineRule="auto"/>
        <w:ind w:left="12"/>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14:textOutline w14:w="3835" w14:cap="flat" w14:cmpd="sng">
            <w14:solidFill>
              <w14:srgbClr w14:val="000000"/>
            </w14:solidFill>
            <w14:prstDash w14:val="solid"/>
            <w14:miter w14:val="0"/>
          </w14:textOutline>
        </w:rPr>
        <w:t>上市许可持有人</w:t>
      </w:r>
      <w:r>
        <w:rPr>
          <w:rFonts w:ascii="宋体" w:hAnsi="宋体" w:eastAsia="宋体" w:cs="宋体"/>
          <w:sz w:val="21"/>
          <w:szCs w:val="21"/>
        </w:rPr>
        <w:t>】</w:t>
      </w:r>
    </w:p>
    <w:p>
      <w:pPr>
        <w:spacing w:before="157" w:line="222" w:lineRule="auto"/>
        <w:ind w:left="444"/>
        <w:rPr>
          <w:rFonts w:ascii="宋体" w:hAnsi="宋体" w:eastAsia="宋体" w:cs="宋体"/>
          <w:sz w:val="21"/>
          <w:szCs w:val="21"/>
        </w:rPr>
      </w:pPr>
      <w:r>
        <w:rPr>
          <w:rFonts w:ascii="宋体" w:hAnsi="宋体" w:eastAsia="宋体" w:cs="宋体"/>
          <w:spacing w:val="-12"/>
          <w:sz w:val="21"/>
          <w:szCs w:val="21"/>
        </w:rPr>
        <w:t>名称： 朗天药业（湖北）</w:t>
      </w:r>
      <w:r>
        <w:rPr>
          <w:rFonts w:ascii="宋体" w:hAnsi="宋体" w:eastAsia="宋体" w:cs="宋体"/>
          <w:spacing w:val="-25"/>
          <w:sz w:val="21"/>
          <w:szCs w:val="21"/>
        </w:rPr>
        <w:t xml:space="preserve"> </w:t>
      </w:r>
      <w:r>
        <w:rPr>
          <w:rFonts w:ascii="宋体" w:hAnsi="宋体" w:eastAsia="宋体" w:cs="宋体"/>
          <w:spacing w:val="-12"/>
          <w:sz w:val="21"/>
          <w:szCs w:val="21"/>
        </w:rPr>
        <w:t>有限公司</w:t>
      </w:r>
    </w:p>
    <w:p>
      <w:pPr>
        <w:pStyle w:val="2"/>
        <w:spacing w:before="155" w:line="410" w:lineRule="exact"/>
        <w:ind w:left="442"/>
        <w:rPr>
          <w:rFonts w:ascii="宋体" w:hAnsi="宋体" w:eastAsia="宋体" w:cs="宋体"/>
        </w:rPr>
      </w:pPr>
      <w:r>
        <w:rPr>
          <w:rFonts w:ascii="宋体" w:hAnsi="宋体" w:eastAsia="宋体" w:cs="宋体"/>
          <w:spacing w:val="-5"/>
          <w:position w:val="15"/>
        </w:rPr>
        <w:t>注册地址：</w:t>
      </w:r>
      <w:r>
        <w:rPr>
          <w:rFonts w:ascii="宋体" w:hAnsi="宋体" w:eastAsia="宋体" w:cs="宋体"/>
          <w:spacing w:val="-22"/>
          <w:position w:val="15"/>
        </w:rPr>
        <w:t xml:space="preserve"> </w:t>
      </w:r>
      <w:r>
        <w:rPr>
          <w:rFonts w:ascii="宋体" w:hAnsi="宋体" w:eastAsia="宋体" w:cs="宋体"/>
          <w:spacing w:val="-5"/>
          <w:position w:val="15"/>
        </w:rPr>
        <w:t>湖北省黄石市下陆区大泉路</w:t>
      </w:r>
      <w:r>
        <w:rPr>
          <w:rFonts w:ascii="宋体" w:hAnsi="宋体" w:eastAsia="宋体" w:cs="宋体"/>
          <w:spacing w:val="-30"/>
          <w:position w:val="15"/>
        </w:rPr>
        <w:t xml:space="preserve"> </w:t>
      </w:r>
      <w:r>
        <w:rPr>
          <w:spacing w:val="-5"/>
          <w:position w:val="15"/>
        </w:rPr>
        <w:t xml:space="preserve">120 </w:t>
      </w:r>
      <w:r>
        <w:rPr>
          <w:rFonts w:ascii="宋体" w:hAnsi="宋体" w:eastAsia="宋体" w:cs="宋体"/>
          <w:spacing w:val="-5"/>
          <w:position w:val="15"/>
        </w:rPr>
        <w:t>号</w:t>
      </w:r>
    </w:p>
    <w:p>
      <w:pPr>
        <w:spacing w:before="1" w:line="221" w:lineRule="auto"/>
        <w:ind w:left="12"/>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14:textOutline w14:w="3835" w14:cap="flat" w14:cmpd="sng">
            <w14:solidFill>
              <w14:srgbClr w14:val="000000"/>
            </w14:solidFill>
            <w14:prstDash w14:val="solid"/>
            <w14:miter w14:val="0"/>
          </w14:textOutline>
        </w:rPr>
        <w:t>生产企业</w:t>
      </w:r>
      <w:r>
        <w:rPr>
          <w:rFonts w:ascii="宋体" w:hAnsi="宋体" w:eastAsia="宋体" w:cs="宋体"/>
          <w:sz w:val="21"/>
          <w:szCs w:val="21"/>
        </w:rPr>
        <w:t>】</w:t>
      </w:r>
    </w:p>
    <w:p>
      <w:pPr>
        <w:spacing w:before="156" w:line="222" w:lineRule="auto"/>
        <w:ind w:left="445"/>
        <w:rPr>
          <w:rFonts w:ascii="宋体" w:hAnsi="宋体" w:eastAsia="宋体" w:cs="宋体"/>
          <w:sz w:val="21"/>
          <w:szCs w:val="21"/>
        </w:rPr>
      </w:pPr>
      <w:r>
        <w:rPr>
          <w:rFonts w:ascii="宋体" w:hAnsi="宋体" w:eastAsia="宋体" w:cs="宋体"/>
          <w:spacing w:val="-7"/>
          <w:sz w:val="21"/>
          <w:szCs w:val="21"/>
        </w:rPr>
        <w:t>企业名称： 朗天药业（湖北）有限公司</w:t>
      </w:r>
    </w:p>
    <w:p>
      <w:pPr>
        <w:pStyle w:val="2"/>
        <w:spacing w:before="156" w:line="221" w:lineRule="auto"/>
        <w:ind w:left="443"/>
        <w:rPr>
          <w:rFonts w:ascii="宋体" w:hAnsi="宋体" w:eastAsia="宋体" w:cs="宋体"/>
        </w:rPr>
      </w:pPr>
      <w:r>
        <w:rPr>
          <w:rFonts w:ascii="宋体" w:hAnsi="宋体" w:eastAsia="宋体" w:cs="宋体"/>
          <w:spacing w:val="-5"/>
        </w:rPr>
        <w:t>生产地址：</w:t>
      </w:r>
      <w:r>
        <w:rPr>
          <w:rFonts w:ascii="宋体" w:hAnsi="宋体" w:eastAsia="宋体" w:cs="宋体"/>
          <w:spacing w:val="-23"/>
        </w:rPr>
        <w:t xml:space="preserve"> </w:t>
      </w:r>
      <w:r>
        <w:rPr>
          <w:rFonts w:ascii="宋体" w:hAnsi="宋体" w:eastAsia="宋体" w:cs="宋体"/>
          <w:spacing w:val="-5"/>
        </w:rPr>
        <w:t>湖北省黄石市下陆区大泉路</w:t>
      </w:r>
      <w:r>
        <w:rPr>
          <w:rFonts w:ascii="宋体" w:hAnsi="宋体" w:eastAsia="宋体" w:cs="宋体"/>
          <w:spacing w:val="-30"/>
        </w:rPr>
        <w:t xml:space="preserve"> </w:t>
      </w:r>
      <w:r>
        <w:rPr>
          <w:spacing w:val="-5"/>
        </w:rPr>
        <w:t xml:space="preserve">120 </w:t>
      </w:r>
      <w:r>
        <w:rPr>
          <w:rFonts w:ascii="宋体" w:hAnsi="宋体" w:eastAsia="宋体" w:cs="宋体"/>
          <w:spacing w:val="-5"/>
        </w:rPr>
        <w:t>号</w:t>
      </w:r>
    </w:p>
    <w:p>
      <w:pPr>
        <w:spacing w:line="221" w:lineRule="auto"/>
        <w:rPr>
          <w:rFonts w:ascii="宋体" w:hAnsi="宋体" w:eastAsia="宋体" w:cs="宋体"/>
        </w:rPr>
        <w:sectPr>
          <w:footerReference r:id="rId14" w:type="default"/>
          <w:pgSz w:w="11907" w:h="16839"/>
          <w:pgMar w:top="1427" w:right="1632" w:bottom="1274" w:left="1785" w:header="0" w:footer="987" w:gutter="0"/>
          <w:cols w:space="720" w:num="1"/>
        </w:sectPr>
      </w:pPr>
    </w:p>
    <w:p>
      <w:pPr>
        <w:pStyle w:val="2"/>
        <w:spacing w:before="42" w:line="221" w:lineRule="auto"/>
        <w:ind w:left="457"/>
      </w:pPr>
      <w:r>
        <w:rPr>
          <w:rFonts w:ascii="宋体" w:hAnsi="宋体" w:eastAsia="宋体" w:cs="宋体"/>
          <w:spacing w:val="-9"/>
        </w:rPr>
        <w:t>邮政编码：</w:t>
      </w:r>
      <w:r>
        <w:rPr>
          <w:rFonts w:ascii="宋体" w:hAnsi="宋体" w:eastAsia="宋体" w:cs="宋体"/>
          <w:spacing w:val="-27"/>
        </w:rPr>
        <w:t xml:space="preserve"> </w:t>
      </w:r>
      <w:r>
        <w:rPr>
          <w:spacing w:val="-9"/>
        </w:rPr>
        <w:t>435003</w:t>
      </w:r>
    </w:p>
    <w:p>
      <w:pPr>
        <w:pStyle w:val="2"/>
        <w:spacing w:before="156" w:line="223" w:lineRule="auto"/>
        <w:ind w:left="466"/>
      </w:pPr>
      <w:r>
        <w:rPr>
          <w:rFonts w:ascii="宋体" w:hAnsi="宋体" w:eastAsia="宋体" w:cs="宋体"/>
          <w:spacing w:val="-4"/>
        </w:rPr>
        <w:t>电话号码：</w:t>
      </w:r>
      <w:r>
        <w:rPr>
          <w:rFonts w:ascii="宋体" w:hAnsi="宋体" w:eastAsia="宋体" w:cs="宋体"/>
          <w:spacing w:val="-16"/>
        </w:rPr>
        <w:t xml:space="preserve"> </w:t>
      </w:r>
      <w:r>
        <w:rPr>
          <w:spacing w:val="-4"/>
        </w:rPr>
        <w:t>0714-6354581</w:t>
      </w:r>
      <w:r>
        <w:rPr>
          <w:rFonts w:ascii="宋体" w:hAnsi="宋体" w:eastAsia="宋体" w:cs="宋体"/>
          <w:spacing w:val="-4"/>
        </w:rPr>
        <w:t>，</w:t>
      </w:r>
      <w:r>
        <w:rPr>
          <w:spacing w:val="-4"/>
        </w:rPr>
        <w:t>0714-6350072</w:t>
      </w:r>
    </w:p>
    <w:p>
      <w:pPr>
        <w:pStyle w:val="2"/>
        <w:spacing w:before="154" w:line="221" w:lineRule="auto"/>
        <w:ind w:left="440"/>
      </w:pPr>
      <w:r>
        <w:rPr>
          <w:rFonts w:ascii="宋体" w:hAnsi="宋体" w:eastAsia="宋体" w:cs="宋体"/>
          <w:spacing w:val="-6"/>
        </w:rPr>
        <w:t>传真号码：</w:t>
      </w:r>
      <w:r>
        <w:rPr>
          <w:rFonts w:ascii="宋体" w:hAnsi="宋体" w:eastAsia="宋体" w:cs="宋体"/>
          <w:spacing w:val="-8"/>
        </w:rPr>
        <w:t xml:space="preserve"> </w:t>
      </w:r>
      <w:r>
        <w:rPr>
          <w:spacing w:val="-6"/>
        </w:rPr>
        <w:t>0714-6354581</w:t>
      </w:r>
    </w:p>
    <w:p>
      <w:pPr>
        <w:pStyle w:val="2"/>
        <w:spacing w:before="159" w:line="213" w:lineRule="auto"/>
        <w:ind w:left="458"/>
      </w:pPr>
      <w:r>
        <w:rPr>
          <w:rFonts w:ascii="宋体" w:hAnsi="宋体" w:eastAsia="宋体" w:cs="宋体"/>
          <w:spacing w:val="-6"/>
        </w:rPr>
        <w:t xml:space="preserve">网址： </w:t>
      </w:r>
      <w:r>
        <w:fldChar w:fldCharType="begin"/>
      </w:r>
      <w:r>
        <w:instrText xml:space="preserve"> HYPERLINK "http://www.langtian.cn" </w:instrText>
      </w:r>
      <w:r>
        <w:fldChar w:fldCharType="separate"/>
      </w:r>
      <w:r>
        <w:rPr>
          <w:spacing w:val="-6"/>
        </w:rPr>
        <w:t>http://www.langtian.cn</w:t>
      </w:r>
      <w:r>
        <w:rPr>
          <w:spacing w:val="-6"/>
        </w:rPr>
        <w:fldChar w:fldCharType="end"/>
      </w:r>
    </w:p>
    <w:sectPr>
      <w:footerReference r:id="rId15" w:type="default"/>
      <w:pgSz w:w="11907" w:h="16839"/>
      <w:pgMar w:top="1427" w:right="1785" w:bottom="1274"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81"/>
      <w:rPr>
        <w:rFonts w:ascii="等线" w:hAnsi="等线" w:eastAsia="等线" w:cs="等线"/>
        <w:sz w:val="18"/>
        <w:szCs w:val="18"/>
      </w:rPr>
    </w:pPr>
    <w:r>
      <w:rPr>
        <w:rFonts w:ascii="等线" w:hAnsi="等线" w:eastAsia="等线" w:cs="等线"/>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2" w:lineRule="auto"/>
      <w:ind w:left="331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29"/>
        <w:sz w:val="24"/>
        <w:szCs w:val="24"/>
      </w:rPr>
      <w:t xml:space="preserve"> </w:t>
    </w:r>
    <w:r>
      <w:rPr>
        <w:spacing w:val="-8"/>
        <w:sz w:val="24"/>
        <w:szCs w:val="24"/>
      </w:rPr>
      <w:t xml:space="preserve">10 </w:t>
    </w:r>
    <w:r>
      <w:rPr>
        <w:rFonts w:ascii="宋体" w:hAnsi="宋体" w:eastAsia="宋体" w:cs="宋体"/>
        <w:spacing w:val="-8"/>
        <w:sz w:val="24"/>
        <w:szCs w:val="24"/>
      </w:rPr>
      <w:t>页</w:t>
    </w:r>
    <w:r>
      <w:rPr>
        <w:spacing w:val="-8"/>
        <w:sz w:val="24"/>
        <w:szCs w:val="24"/>
      </w:rPr>
      <w:t>/</w:t>
    </w:r>
    <w:r>
      <w:rPr>
        <w:rFonts w:ascii="宋体" w:hAnsi="宋体" w:eastAsia="宋体" w:cs="宋体"/>
        <w:spacing w:val="-8"/>
        <w:sz w:val="24"/>
        <w:szCs w:val="24"/>
      </w:rPr>
      <w:t>共</w:t>
    </w:r>
    <w:r>
      <w:rPr>
        <w:rFonts w:ascii="宋体" w:hAnsi="宋体" w:eastAsia="宋体" w:cs="宋体"/>
        <w:spacing w:val="-32"/>
        <w:sz w:val="24"/>
        <w:szCs w:val="24"/>
      </w:rPr>
      <w:t xml:space="preserve"> </w:t>
    </w:r>
    <w:r>
      <w:rPr>
        <w:spacing w:val="-8"/>
        <w:sz w:val="24"/>
        <w:szCs w:val="24"/>
      </w:rPr>
      <w:t xml:space="preserve">11 </w:t>
    </w:r>
    <w:r>
      <w:rPr>
        <w:rFonts w:ascii="宋体" w:hAnsi="宋体" w:eastAsia="宋体" w:cs="宋体"/>
        <w:spacing w:val="-8"/>
        <w:sz w:val="24"/>
        <w:szCs w:val="24"/>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2" w:lineRule="auto"/>
      <w:ind w:left="3323"/>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27"/>
        <w:sz w:val="24"/>
        <w:szCs w:val="24"/>
      </w:rPr>
      <w:t xml:space="preserve"> </w:t>
    </w:r>
    <w:r>
      <w:rPr>
        <w:spacing w:val="-9"/>
        <w:sz w:val="24"/>
        <w:szCs w:val="24"/>
      </w:rPr>
      <w:t xml:space="preserve">11 </w:t>
    </w:r>
    <w:r>
      <w:rPr>
        <w:rFonts w:ascii="宋体" w:hAnsi="宋体" w:eastAsia="宋体" w:cs="宋体"/>
        <w:spacing w:val="-9"/>
        <w:sz w:val="24"/>
        <w:szCs w:val="24"/>
      </w:rPr>
      <w:t>页</w:t>
    </w:r>
    <w:r>
      <w:rPr>
        <w:spacing w:val="-9"/>
        <w:sz w:val="24"/>
        <w:szCs w:val="24"/>
      </w:rPr>
      <w:t>/</w:t>
    </w:r>
    <w:r>
      <w:rPr>
        <w:rFonts w:ascii="宋体" w:hAnsi="宋体" w:eastAsia="宋体" w:cs="宋体"/>
        <w:spacing w:val="-9"/>
        <w:sz w:val="24"/>
        <w:szCs w:val="24"/>
      </w:rPr>
      <w:t>共</w:t>
    </w:r>
    <w:r>
      <w:rPr>
        <w:rFonts w:ascii="宋体" w:hAnsi="宋体" w:eastAsia="宋体" w:cs="宋体"/>
        <w:spacing w:val="-32"/>
        <w:sz w:val="24"/>
        <w:szCs w:val="24"/>
      </w:rPr>
      <w:t xml:space="preserve"> </w:t>
    </w:r>
    <w:r>
      <w:rPr>
        <w:spacing w:val="-9"/>
        <w:sz w:val="24"/>
        <w:szCs w:val="24"/>
      </w:rPr>
      <w:t xml:space="preserve">11 </w:t>
    </w:r>
    <w:r>
      <w:rPr>
        <w:rFonts w:ascii="宋体" w:hAnsi="宋体" w:eastAsia="宋体" w:cs="宋体"/>
        <w:spacing w:val="-9"/>
        <w:sz w:val="24"/>
        <w:szCs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71"/>
      <w:rPr>
        <w:rFonts w:ascii="等线" w:hAnsi="等线" w:eastAsia="等线" w:cs="等线"/>
        <w:sz w:val="18"/>
        <w:szCs w:val="18"/>
      </w:rPr>
    </w:pPr>
    <w:r>
      <w:rPr>
        <w:rFonts w:ascii="等线" w:hAnsi="等线" w:eastAsia="等线" w:cs="等线"/>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75"/>
      <w:rPr>
        <w:rFonts w:ascii="等线" w:hAnsi="等线" w:eastAsia="等线" w:cs="等线"/>
        <w:sz w:val="18"/>
        <w:szCs w:val="18"/>
      </w:rPr>
    </w:pPr>
    <w:r>
      <w:rPr>
        <w:rFonts w:ascii="等线" w:hAnsi="等线" w:eastAsia="等线" w:cs="等线"/>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63"/>
      <w:rPr>
        <w:rFonts w:ascii="等线" w:hAnsi="等线" w:eastAsia="等线" w:cs="等线"/>
        <w:sz w:val="18"/>
        <w:szCs w:val="18"/>
      </w:rPr>
    </w:pPr>
    <w:r>
      <w:rPr>
        <w:rFonts w:ascii="等线" w:hAnsi="等线" w:eastAsia="等线" w:cs="等线"/>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77"/>
      <w:rPr>
        <w:rFonts w:ascii="等线" w:hAnsi="等线" w:eastAsia="等线" w:cs="等线"/>
        <w:sz w:val="18"/>
        <w:szCs w:val="18"/>
      </w:rPr>
    </w:pPr>
    <w:r>
      <w:rPr>
        <w:rFonts w:ascii="等线" w:hAnsi="等线" w:eastAsia="等线" w:cs="等线"/>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77"/>
      <w:rPr>
        <w:rFonts w:ascii="等线" w:hAnsi="等线" w:eastAsia="等线" w:cs="等线"/>
        <w:sz w:val="18"/>
        <w:szCs w:val="18"/>
      </w:rPr>
    </w:pPr>
    <w:r>
      <w:rPr>
        <w:rFonts w:ascii="等线" w:hAnsi="等线" w:eastAsia="等线" w:cs="等线"/>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98"/>
      <w:rPr>
        <w:rFonts w:ascii="等线" w:hAnsi="等线" w:eastAsia="等线" w:cs="等线"/>
        <w:sz w:val="18"/>
        <w:szCs w:val="18"/>
      </w:rPr>
    </w:pPr>
    <w:r>
      <w:rPr>
        <w:rFonts w:ascii="等线" w:hAnsi="等线" w:eastAsia="等线" w:cs="等线"/>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2" w:lineRule="auto"/>
      <w:ind w:left="337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7"/>
        <w:sz w:val="24"/>
        <w:szCs w:val="24"/>
      </w:rPr>
      <w:t xml:space="preserve"> </w:t>
    </w:r>
    <w:r>
      <w:rPr>
        <w:spacing w:val="-8"/>
        <w:sz w:val="24"/>
        <w:szCs w:val="24"/>
      </w:rPr>
      <w:t xml:space="preserve">8 </w:t>
    </w:r>
    <w:r>
      <w:rPr>
        <w:rFonts w:ascii="宋体" w:hAnsi="宋体" w:eastAsia="宋体" w:cs="宋体"/>
        <w:spacing w:val="-8"/>
        <w:sz w:val="24"/>
        <w:szCs w:val="24"/>
      </w:rPr>
      <w:t>页</w:t>
    </w:r>
    <w:r>
      <w:rPr>
        <w:spacing w:val="-8"/>
        <w:sz w:val="24"/>
        <w:szCs w:val="24"/>
      </w:rPr>
      <w:t>/</w:t>
    </w:r>
    <w:r>
      <w:rPr>
        <w:rFonts w:ascii="宋体" w:hAnsi="宋体" w:eastAsia="宋体" w:cs="宋体"/>
        <w:spacing w:val="-8"/>
        <w:sz w:val="24"/>
        <w:szCs w:val="24"/>
      </w:rPr>
      <w:t>共</w:t>
    </w:r>
    <w:r>
      <w:rPr>
        <w:rFonts w:ascii="宋体" w:hAnsi="宋体" w:eastAsia="宋体" w:cs="宋体"/>
        <w:spacing w:val="-32"/>
        <w:sz w:val="24"/>
        <w:szCs w:val="24"/>
      </w:rPr>
      <w:t xml:space="preserve"> </w:t>
    </w:r>
    <w:r>
      <w:rPr>
        <w:spacing w:val="-8"/>
        <w:sz w:val="24"/>
        <w:szCs w:val="24"/>
      </w:rPr>
      <w:t xml:space="preserve">11 </w:t>
    </w:r>
    <w:r>
      <w:rPr>
        <w:rFonts w:ascii="宋体" w:hAnsi="宋体" w:eastAsia="宋体" w:cs="宋体"/>
        <w:spacing w:val="-8"/>
        <w:sz w:val="24"/>
        <w:szCs w:val="24"/>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2" w:lineRule="auto"/>
      <w:ind w:left="337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7"/>
        <w:sz w:val="24"/>
        <w:szCs w:val="24"/>
      </w:rPr>
      <w:t xml:space="preserve"> </w:t>
    </w:r>
    <w:r>
      <w:rPr>
        <w:spacing w:val="-7"/>
        <w:sz w:val="24"/>
        <w:szCs w:val="24"/>
      </w:rPr>
      <w:t xml:space="preserve">9 </w:t>
    </w:r>
    <w:r>
      <w:rPr>
        <w:rFonts w:ascii="宋体" w:hAnsi="宋体" w:eastAsia="宋体" w:cs="宋体"/>
        <w:spacing w:val="-7"/>
        <w:sz w:val="24"/>
        <w:szCs w:val="24"/>
      </w:rPr>
      <w:t>页</w:t>
    </w:r>
    <w:r>
      <w:rPr>
        <w:spacing w:val="-7"/>
        <w:sz w:val="24"/>
        <w:szCs w:val="24"/>
      </w:rPr>
      <w:t>/</w:t>
    </w:r>
    <w:r>
      <w:rPr>
        <w:rFonts w:ascii="宋体" w:hAnsi="宋体" w:eastAsia="宋体" w:cs="宋体"/>
        <w:spacing w:val="-7"/>
        <w:sz w:val="24"/>
        <w:szCs w:val="24"/>
      </w:rPr>
      <w:t>共</w:t>
    </w:r>
    <w:r>
      <w:rPr>
        <w:rFonts w:ascii="宋体" w:hAnsi="宋体" w:eastAsia="宋体" w:cs="宋体"/>
        <w:spacing w:val="-32"/>
        <w:sz w:val="24"/>
        <w:szCs w:val="24"/>
      </w:rPr>
      <w:t xml:space="preserve"> </w:t>
    </w:r>
    <w:r>
      <w:rPr>
        <w:spacing w:val="-7"/>
        <w:sz w:val="24"/>
        <w:szCs w:val="24"/>
      </w:rPr>
      <w:t xml:space="preserve">11 </w:t>
    </w:r>
    <w:r>
      <w:rPr>
        <w:rFonts w:ascii="宋体" w:hAnsi="宋体" w:eastAsia="宋体" w:cs="宋体"/>
        <w:spacing w:val="-7"/>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RlMGFlYTlhNWYwYzNhMGM2YjA0ODU1NGQyMjhlNTUifQ=="/>
  </w:docVars>
  <w:rsids>
    <w:rsidRoot w:val="00000000"/>
    <w:rsid w:val="08011BE2"/>
    <w:rsid w:val="28E016FC"/>
    <w:rsid w:val="39CA4BE7"/>
    <w:rsid w:val="3FE45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53"/>
    <customShpInfo spid="_x0000_s1054"/>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2023-10-23T10:01:00Z</dcterms:created>
  <dc:creator>QianSheng Zhou</dc:creator>
  <cp:lastModifiedBy>未来18123842792</cp:lastModifiedBy>
  <dcterms:modified xsi:type="dcterms:W3CDTF">2023-10-23T08:25:35Z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2023-10-23T14:03:57Z</vt:filetime>
  </property>
  <property fmtid="{D5CDD505-2E9C-101B-9397-08002B2CF9AE}" pid="4" name="KSOProductBuildVer">
    <vt:lpwstr>2052-12.1.0.15712</vt:lpwstr>
  </property>
  <property fmtid="{D5CDD505-2E9C-101B-9397-08002B2CF9AE}" pid="5" name="ICV">
    <vt:lpwstr>05E7551D00AC41A6957259E908AFBEFF_12</vt:lpwstr>
  </property>
</Properties>
</file>